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jc w:val="left"/>
        <w:textAlignment w:val="baseline"/>
        <w:rPr>
          <w:rFonts w:hint="default" w:ascii="Arial" w:hAnsi="Arial" w:eastAsia="宋体"/>
          <w:b/>
          <w:bCs/>
          <w:sz w:val="24"/>
          <w:lang w:val="en-US" w:eastAsia="zh-CN"/>
        </w:rPr>
      </w:pPr>
      <w:r>
        <w:rPr>
          <w:rFonts w:ascii="Arial" w:hAnsi="Arial" w:eastAsia="宋体"/>
          <w:b/>
          <w:bCs/>
          <w:sz w:val="24"/>
          <w:lang w:val="en-GB"/>
        </w:rPr>
        <w:t>3GPP TSG-RAN WG2 Meeting #123bis</w:t>
      </w:r>
      <w:r>
        <w:rPr>
          <w:rFonts w:ascii="Arial" w:hAnsi="Arial" w:eastAsia="宋体"/>
          <w:b/>
          <w:bCs/>
          <w:sz w:val="24"/>
          <w:lang w:val="en-GB"/>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hint="eastAsia" w:ascii="Arial" w:hAnsi="Arial" w:eastAsia="宋体"/>
          <w:b/>
          <w:bCs/>
          <w:sz w:val="24"/>
        </w:rPr>
        <w:tab/>
      </w:r>
      <w:r>
        <w:rPr>
          <w:rFonts w:ascii="Arial" w:hAnsi="Arial" w:eastAsia="宋体"/>
          <w:b/>
          <w:bCs/>
          <w:sz w:val="24"/>
          <w:lang w:val="en-GB"/>
        </w:rPr>
        <w:t>R2-2</w:t>
      </w:r>
      <w:r>
        <w:rPr>
          <w:rFonts w:hint="eastAsia" w:ascii="Arial" w:hAnsi="Arial" w:eastAsia="宋体"/>
          <w:b/>
          <w:bCs/>
          <w:sz w:val="24"/>
          <w:lang w:val="en-US" w:eastAsia="zh-CN"/>
        </w:rPr>
        <w:t>310609</w:t>
      </w:r>
    </w:p>
    <w:p>
      <w:pPr>
        <w:overflowPunct w:val="0"/>
        <w:autoSpaceDE w:val="0"/>
        <w:autoSpaceDN w:val="0"/>
        <w:adjustRightInd w:val="0"/>
        <w:snapToGrid w:val="0"/>
        <w:jc w:val="left"/>
        <w:textAlignment w:val="baseline"/>
        <w:rPr>
          <w:rFonts w:ascii="Arial" w:hAnsi="Arial" w:eastAsia="宋体"/>
          <w:b/>
          <w:bCs/>
          <w:sz w:val="24"/>
          <w:lang w:val="en-GB"/>
        </w:rPr>
      </w:pPr>
      <w:r>
        <w:rPr>
          <w:rFonts w:ascii="Arial" w:hAnsi="Arial" w:eastAsia="宋体"/>
          <w:b/>
          <w:bCs/>
          <w:sz w:val="24"/>
          <w:lang w:val="en-GB"/>
        </w:rPr>
        <w:t>Xiamen, China, October 9th – 13th, 2023</w:t>
      </w:r>
    </w:p>
    <w:p>
      <w:pPr>
        <w:overflowPunct w:val="0"/>
        <w:autoSpaceDE w:val="0"/>
        <w:autoSpaceDN w:val="0"/>
        <w:adjustRightInd w:val="0"/>
        <w:snapToGrid w:val="0"/>
        <w:jc w:val="left"/>
        <w:textAlignment w:val="baseline"/>
        <w:rPr>
          <w:rFonts w:ascii="Arial" w:hAnsi="Arial" w:eastAsia="宋体"/>
          <w:b/>
          <w:bCs/>
          <w:sz w:val="24"/>
          <w:lang w:val="en-GB"/>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rPr>
        <w:t>On flightpath reporting</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7</w:t>
      </w:r>
      <w:r>
        <w:rPr>
          <w:rFonts w:hint="eastAsia" w:ascii="Arial" w:hAnsi="Arial" w:cs="Arial"/>
          <w:b/>
          <w:bCs/>
          <w:snapToGrid w:val="0"/>
          <w:kern w:val="0"/>
          <w:sz w:val="24"/>
        </w:rPr>
        <w:t>.8.3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after="0" w:line="240" w:lineRule="auto"/>
        <w:rPr>
          <w:szCs w:val="21"/>
        </w:rPr>
      </w:pPr>
      <w:r>
        <w:rPr>
          <w:rFonts w:hint="eastAsia"/>
          <w:szCs w:val="21"/>
        </w:rPr>
        <w:t>In</w:t>
      </w:r>
      <w:r>
        <w:rPr>
          <w:szCs w:val="21"/>
        </w:rPr>
        <w:t xml:space="preserve"> RAN2#121-bis</w:t>
      </w:r>
      <w:r>
        <w:rPr>
          <w:rFonts w:hint="eastAsia"/>
          <w:szCs w:val="21"/>
        </w:rPr>
        <w:t xml:space="preserve"> meeting</w:t>
      </w:r>
      <w:r>
        <w:rPr>
          <w:szCs w:val="21"/>
        </w:rPr>
        <w:t xml:space="preserve">, following agreements were reached. </w:t>
      </w:r>
    </w:p>
    <w:p>
      <w:pPr>
        <w:widowControl/>
        <w:pBdr>
          <w:top w:val="single" w:color="auto" w:sz="4" w:space="1"/>
          <w:left w:val="single" w:color="auto" w:sz="4" w:space="4"/>
          <w:bottom w:val="single" w:color="auto" w:sz="4" w:space="1"/>
          <w:right w:val="single" w:color="auto" w:sz="4" w:space="4"/>
        </w:pBdr>
        <w:tabs>
          <w:tab w:val="left" w:pos="1622"/>
        </w:tabs>
        <w:spacing w:after="0" w:line="240" w:lineRule="auto"/>
        <w:ind w:left="1622" w:hanging="363"/>
        <w:jc w:val="left"/>
        <w:rPr>
          <w:rFonts w:eastAsia="MS Mincho"/>
          <w:b/>
          <w:bCs/>
          <w:kern w:val="0"/>
          <w:szCs w:val="21"/>
          <w:lang w:val="en-GB" w:eastAsia="en-GB"/>
        </w:rPr>
      </w:pPr>
      <w:r>
        <w:rPr>
          <w:rFonts w:eastAsia="MS Mincho"/>
          <w:b/>
          <w:bCs/>
          <w:kern w:val="0"/>
          <w:szCs w:val="21"/>
          <w:lang w:val="en-GB" w:eastAsia="en-GB"/>
        </w:rPr>
        <w:t>Agreements:</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after="0" w:line="240" w:lineRule="auto"/>
        <w:jc w:val="left"/>
        <w:rPr>
          <w:rFonts w:eastAsia="MS Mincho"/>
          <w:kern w:val="0"/>
          <w:szCs w:val="21"/>
          <w:lang w:val="en-GB" w:eastAsia="en-GB"/>
        </w:rPr>
      </w:pPr>
      <w:r>
        <w:rPr>
          <w:rFonts w:eastAsia="MS Mincho"/>
          <w:kern w:val="0"/>
          <w:szCs w:val="21"/>
          <w:lang w:val="en-GB" w:eastAsia="en-GB"/>
        </w:rPr>
        <w:t>Flightpath update indication in UAI is configurable by the network</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after="0" w:line="240" w:lineRule="auto"/>
        <w:jc w:val="left"/>
        <w:rPr>
          <w:rFonts w:eastAsia="MS Mincho"/>
          <w:kern w:val="0"/>
          <w:szCs w:val="21"/>
          <w:lang w:val="en-GB" w:eastAsia="en-GB"/>
        </w:rPr>
      </w:pPr>
      <w:r>
        <w:rPr>
          <w:rFonts w:eastAsia="MS Mincho"/>
          <w:kern w:val="0"/>
          <w:szCs w:val="21"/>
          <w:lang w:val="en-GB" w:eastAsia="en-GB"/>
        </w:rPr>
        <w:t>Maximum number of waypoints is set to 20 same as in LTE and number of waypoints is configurable by network as in LTE</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after="0" w:line="240" w:lineRule="auto"/>
        <w:jc w:val="left"/>
        <w:rPr>
          <w:rFonts w:eastAsia="MS Mincho"/>
          <w:kern w:val="0"/>
          <w:szCs w:val="21"/>
          <w:lang w:val="en-GB" w:eastAsia="en-GB"/>
        </w:rPr>
      </w:pPr>
      <w:r>
        <w:rPr>
          <w:rFonts w:eastAsia="MS Mincho"/>
          <w:kern w:val="0"/>
          <w:szCs w:val="21"/>
          <w:lang w:val="en-GB" w:eastAsia="en-GB"/>
        </w:rPr>
        <w:t>Flightpath information should be forwarded from source gNB to target gNB during handover. Send LS to RAN3 to check for feasibility [LS to RAN3 over email 307]</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after="0" w:line="240" w:lineRule="auto"/>
        <w:jc w:val="left"/>
        <w:rPr>
          <w:rFonts w:eastAsia="MS Mincho"/>
          <w:kern w:val="0"/>
          <w:szCs w:val="21"/>
          <w:lang w:val="en-GB" w:eastAsia="en-GB"/>
        </w:rPr>
      </w:pPr>
      <w:r>
        <w:rPr>
          <w:rFonts w:eastAsia="MS Mincho"/>
          <w:kern w:val="0"/>
          <w:szCs w:val="21"/>
          <w:lang w:val="en-GB" w:eastAsia="en-GB"/>
        </w:rPr>
        <w:t xml:space="preserve">As a baseline, we can consider a simple network control mechanisms (e.g. a threshold(s)) that controls triggering the flightpath update indication in UAI. FFS if new threshold or the kind of threshold(s) </w:t>
      </w:r>
    </w:p>
    <w:p>
      <w:pPr>
        <w:widowControl/>
        <w:numPr>
          <w:ilvl w:val="0"/>
          <w:numId w:val="4"/>
        </w:numPr>
        <w:pBdr>
          <w:top w:val="single" w:color="auto" w:sz="4" w:space="1"/>
          <w:left w:val="single" w:color="auto" w:sz="4" w:space="4"/>
          <w:bottom w:val="single" w:color="auto" w:sz="4" w:space="1"/>
          <w:right w:val="single" w:color="auto" w:sz="4" w:space="4"/>
        </w:pBdr>
        <w:tabs>
          <w:tab w:val="left" w:pos="1622"/>
        </w:tabs>
        <w:spacing w:after="0" w:line="240" w:lineRule="auto"/>
        <w:jc w:val="left"/>
        <w:rPr>
          <w:rFonts w:eastAsia="MS Mincho"/>
          <w:kern w:val="0"/>
          <w:szCs w:val="21"/>
          <w:lang w:val="en-GB" w:eastAsia="en-GB"/>
        </w:rPr>
      </w:pPr>
      <w:r>
        <w:rPr>
          <w:rFonts w:eastAsia="MS Mincho"/>
          <w:kern w:val="0"/>
          <w:szCs w:val="21"/>
          <w:lang w:val="en-GB" w:eastAsia="en-GB"/>
        </w:rPr>
        <w:t xml:space="preserve">As a baseline, single indication is used for both initial and updated flightpath available (i.e. same flag is used for initial and updated flightpath indication.  FFS if further differentiation is needed if we decide to have delta signaling </w:t>
      </w:r>
    </w:p>
    <w:p>
      <w:pPr>
        <w:spacing w:after="0" w:line="240" w:lineRule="auto"/>
        <w:rPr>
          <w:szCs w:val="21"/>
        </w:rPr>
      </w:pPr>
      <w:r>
        <w:rPr>
          <w:rFonts w:hint="eastAsia"/>
          <w:szCs w:val="21"/>
        </w:rPr>
        <w:t>In RAN2#122[2]</w:t>
      </w:r>
      <w:r>
        <w:rPr>
          <w:szCs w:val="21"/>
        </w:rPr>
        <w:t>, following agreements were reached:</w:t>
      </w:r>
    </w:p>
    <w:p>
      <w:pPr>
        <w:pStyle w:val="68"/>
        <w:pBdr>
          <w:top w:val="single" w:color="auto" w:sz="4" w:space="1"/>
          <w:left w:val="single" w:color="auto" w:sz="4" w:space="4"/>
          <w:bottom w:val="single" w:color="auto" w:sz="4" w:space="1"/>
          <w:right w:val="single" w:color="auto" w:sz="4" w:space="4"/>
        </w:pBdr>
        <w:spacing w:after="0" w:line="240" w:lineRule="auto"/>
        <w:rPr>
          <w:rFonts w:ascii="Times New Roman" w:hAnsi="Times New Roman"/>
          <w:b/>
          <w:bCs/>
          <w:sz w:val="21"/>
          <w:szCs w:val="21"/>
        </w:rPr>
      </w:pPr>
      <w:r>
        <w:rPr>
          <w:rFonts w:ascii="Times New Roman" w:hAnsi="Times New Roman"/>
          <w:b/>
          <w:bCs/>
          <w:sz w:val="21"/>
          <w:szCs w:val="21"/>
        </w:rPr>
        <w:t>Agreements</w:t>
      </w:r>
    </w:p>
    <w:p>
      <w:pPr>
        <w:pStyle w:val="68"/>
        <w:numPr>
          <w:ilvl w:val="0"/>
          <w:numId w:val="5"/>
        </w:numPr>
        <w:pBdr>
          <w:top w:val="single" w:color="auto" w:sz="4" w:space="1"/>
          <w:left w:val="single" w:color="auto" w:sz="4" w:space="4"/>
          <w:bottom w:val="single" w:color="auto" w:sz="4" w:space="1"/>
          <w:right w:val="single" w:color="auto" w:sz="4" w:space="4"/>
        </w:pBdr>
        <w:spacing w:after="0" w:line="240" w:lineRule="auto"/>
        <w:rPr>
          <w:rFonts w:ascii="Times New Roman" w:hAnsi="Times New Roman"/>
          <w:sz w:val="21"/>
          <w:szCs w:val="21"/>
        </w:rPr>
      </w:pPr>
      <w:r>
        <w:rPr>
          <w:rFonts w:ascii="Times New Roman" w:hAnsi="Times New Roman"/>
          <w:sz w:val="21"/>
          <w:szCs w:val="21"/>
        </w:rPr>
        <w:t>The network can configure the UE to trigger a flightpath update notification based on a configured delta time (when timestamp is configured to be reported) or distance configuration.</w:t>
      </w:r>
    </w:p>
    <w:p>
      <w:pPr>
        <w:spacing w:after="0" w:line="240" w:lineRule="auto"/>
        <w:rPr>
          <w:szCs w:val="21"/>
        </w:rPr>
      </w:pPr>
      <w:r>
        <w:rPr>
          <w:rFonts w:hint="eastAsia"/>
          <w:szCs w:val="21"/>
        </w:rPr>
        <w:t>In RAN2#123[3]</w:t>
      </w:r>
      <w:r>
        <w:rPr>
          <w:szCs w:val="21"/>
        </w:rPr>
        <w:t>, following agreements were reached:</w:t>
      </w:r>
    </w:p>
    <w:p>
      <w:pPr>
        <w:widowControl/>
        <w:pBdr>
          <w:top w:val="single" w:color="auto" w:sz="4" w:space="1"/>
          <w:left w:val="single" w:color="auto" w:sz="4" w:space="4"/>
          <w:bottom w:val="single" w:color="auto" w:sz="4" w:space="1"/>
          <w:right w:val="single" w:color="auto" w:sz="4" w:space="4"/>
        </w:pBdr>
        <w:spacing w:after="0" w:line="240" w:lineRule="auto"/>
        <w:ind w:left="1259"/>
        <w:jc w:val="left"/>
        <w:rPr>
          <w:rFonts w:eastAsia="MS Mincho"/>
          <w:i/>
          <w:iCs/>
          <w:kern w:val="0"/>
          <w:szCs w:val="21"/>
          <w:u w:val="single"/>
        </w:rPr>
      </w:pPr>
      <w:r>
        <w:rPr>
          <w:rFonts w:eastAsia="MS Mincho"/>
          <w:i/>
          <w:iCs/>
          <w:kern w:val="0"/>
          <w:szCs w:val="21"/>
          <w:u w:val="single"/>
        </w:rPr>
        <w:t xml:space="preserve">Flight path update/reporting </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No delta signaling for updated flight path will be supported </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Confirm that same indication is used for both initial and updated flightpath plan</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If any waypoint/timestamp has changed more than the configured threshold the UE triggers flightpath update indication.</w:t>
      </w:r>
    </w:p>
    <w:p>
      <w:pPr>
        <w:widowControl/>
        <w:numPr>
          <w:ilvl w:val="0"/>
          <w:numId w:val="6"/>
        </w:numPr>
        <w:pBdr>
          <w:top w:val="single" w:color="auto" w:sz="4" w:space="1"/>
          <w:left w:val="single" w:color="auto" w:sz="4" w:space="4"/>
          <w:bottom w:val="single" w:color="auto" w:sz="4" w:space="1"/>
          <w:right w:val="single" w:color="auto" w:sz="4" w:space="4"/>
        </w:pBdr>
        <w:spacing w:after="0" w:line="240" w:lineRule="auto"/>
        <w:jc w:val="left"/>
        <w:rPr>
          <w:rFonts w:eastAsia="MS Mincho"/>
          <w:kern w:val="0"/>
          <w:szCs w:val="21"/>
        </w:rPr>
      </w:pPr>
      <w:r>
        <w:rPr>
          <w:rFonts w:eastAsia="MS Mincho"/>
          <w:kern w:val="0"/>
          <w:szCs w:val="21"/>
        </w:rPr>
        <w:t xml:space="preserve">When both distance and time threshold are configured, the flightpath update can be triggered if either of those conditions are met.   No prohibit timer will be introduced.  </w:t>
      </w:r>
    </w:p>
    <w:p>
      <w:pPr>
        <w:spacing w:after="0" w:line="240" w:lineRule="auto"/>
        <w:rPr>
          <w:szCs w:val="21"/>
        </w:rPr>
      </w:pPr>
      <w:r>
        <w:rPr>
          <w:rFonts w:hint="eastAsia"/>
          <w:szCs w:val="21"/>
        </w:rPr>
        <w:t>This contribution provides further consideration on th</w:t>
      </w:r>
      <w:r>
        <w:rPr>
          <w:szCs w:val="21"/>
        </w:rPr>
        <w:t xml:space="preserve">e remaining </w:t>
      </w:r>
      <w:r>
        <w:rPr>
          <w:rFonts w:hint="eastAsia"/>
          <w:szCs w:val="21"/>
        </w:rPr>
        <w:t>issues.</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OLE_LINK1"/>
      <w:r>
        <w:rPr>
          <w:rFonts w:hint="eastAsia" w:ascii="Arial" w:hAnsi="Arial" w:cs="Arial"/>
          <w:b w:val="0"/>
          <w:bCs w:val="0"/>
          <w:kern w:val="0"/>
          <w:sz w:val="32"/>
          <w:szCs w:val="36"/>
        </w:rPr>
        <w:t>Discussion</w:t>
      </w:r>
    </w:p>
    <w:bookmarkEnd w:id="2"/>
    <w:p>
      <w:pPr>
        <w:spacing w:after="120" w:line="240" w:lineRule="auto"/>
        <w:jc w:val="left"/>
        <w:rPr>
          <w:szCs w:val="21"/>
        </w:rPr>
      </w:pPr>
      <w:r>
        <w:rPr>
          <w:szCs w:val="21"/>
        </w:rPr>
        <w:t>It was agreed the network can configure the UE to trigger flightpath update notification based on a configured delta time or distance threshold. These conditions are related to waypoints that are already reported to network. However, it is still unclear whether UE can trigger flightpath update notification due to adding new waypoints or removing reported waypoints. In our understanding, adding or removing of a waypoint is not covered by the time/distance threshold configuration. And we think UE should be allowed to trigger flightpath update notification when waypoints are added or removed.</w:t>
      </w:r>
    </w:p>
    <w:p>
      <w:pPr>
        <w:spacing w:after="120" w:line="240" w:lineRule="auto"/>
        <w:jc w:val="left"/>
        <w:rPr>
          <w:b/>
          <w:szCs w:val="21"/>
        </w:rPr>
      </w:pPr>
      <w:r>
        <w:rPr>
          <w:b/>
          <w:szCs w:val="21"/>
        </w:rPr>
        <w:t xml:space="preserve">Proposal 1: Flightpath update </w:t>
      </w:r>
      <w:r>
        <w:rPr>
          <w:rFonts w:hint="eastAsia"/>
          <w:b/>
          <w:szCs w:val="21"/>
          <w:lang w:val="en-US" w:eastAsia="zh-CN"/>
        </w:rPr>
        <w:t xml:space="preserve">indication </w:t>
      </w:r>
      <w:r>
        <w:rPr>
          <w:b/>
          <w:szCs w:val="21"/>
        </w:rPr>
        <w:t>can be triggered due to adding or removing waypoints.</w:t>
      </w:r>
    </w:p>
    <w:p>
      <w:pPr>
        <w:spacing w:after="120" w:line="240" w:lineRule="auto"/>
        <w:jc w:val="left"/>
        <w:rPr>
          <w:szCs w:val="21"/>
        </w:rPr>
      </w:pPr>
    </w:p>
    <w:p>
      <w:pPr>
        <w:spacing w:after="120" w:line="240" w:lineRule="auto"/>
        <w:jc w:val="left"/>
        <w:rPr>
          <w:szCs w:val="21"/>
        </w:rPr>
      </w:pPr>
      <w:r>
        <w:rPr>
          <w:szCs w:val="21"/>
        </w:rPr>
        <w:t xml:space="preserve">If proposal 1 is agreed, </w:t>
      </w:r>
      <w:r>
        <w:rPr>
          <w:rFonts w:hint="eastAsia"/>
          <w:szCs w:val="21"/>
        </w:rPr>
        <w:t>o</w:t>
      </w:r>
      <w:r>
        <w:rPr>
          <w:szCs w:val="21"/>
        </w:rPr>
        <w:t xml:space="preserve">ne related issue is whether outdated waypoints, i.e. the waypoints that are traveled through or whose timestamp elapsed, can be regarded as removal of waypoint and trigger flightpath update notification. In our understanding, the flightpath plan is </w:t>
      </w:r>
      <w:r>
        <w:rPr>
          <w:rFonts w:hint="eastAsia"/>
          <w:szCs w:val="21"/>
        </w:rPr>
        <w:t xml:space="preserve">well </w:t>
      </w:r>
      <w:r>
        <w:rPr>
          <w:szCs w:val="21"/>
        </w:rPr>
        <w:t xml:space="preserve">planed and it </w:t>
      </w:r>
      <w:r>
        <w:rPr>
          <w:rFonts w:hint="eastAsia"/>
          <w:szCs w:val="21"/>
        </w:rPr>
        <w:t>is meaningful to trigger update if the plan is changed</w:t>
      </w:r>
      <w:r>
        <w:rPr>
          <w:szCs w:val="21"/>
        </w:rPr>
        <w:t>. However, a waypoint is traveled through should not be regarded as change of flightpath plan.</w:t>
      </w:r>
    </w:p>
    <w:p>
      <w:pPr>
        <w:spacing w:after="120" w:line="240" w:lineRule="auto"/>
        <w:jc w:val="left"/>
        <w:rPr>
          <w:szCs w:val="21"/>
        </w:rPr>
      </w:pPr>
      <w:r>
        <w:rPr>
          <w:szCs w:val="21"/>
        </w:rPr>
        <w:t xml:space="preserve">If flightpath update </w:t>
      </w:r>
      <w:r>
        <w:rPr>
          <w:rFonts w:hint="eastAsia"/>
          <w:szCs w:val="21"/>
          <w:lang w:val="en-US" w:eastAsia="zh-CN"/>
        </w:rPr>
        <w:t xml:space="preserve">indication </w:t>
      </w:r>
      <w:r>
        <w:rPr>
          <w:szCs w:val="21"/>
        </w:rPr>
        <w:t>can be triggered for this reason, there will be a lot of flightpath plan updates. And the network cannot distinguish the reason if only one indicator is defined for flightpath update notification. At least for the waypoints with timestamp, it is meaningless for the network to acquire the updated flightpath since the network can deduce it based on the timestamp. S</w:t>
      </w:r>
      <w:r>
        <w:rPr>
          <w:rFonts w:hint="eastAsia"/>
          <w:szCs w:val="21"/>
        </w:rPr>
        <w:t>o</w:t>
      </w:r>
      <w:r>
        <w:rPr>
          <w:szCs w:val="21"/>
        </w:rPr>
        <w:t xml:space="preserve"> we propose </w:t>
      </w:r>
      <w:r>
        <w:rPr>
          <w:rFonts w:hint="eastAsia"/>
          <w:szCs w:val="21"/>
          <w:lang w:val="en-US" w:eastAsia="zh-CN"/>
        </w:rPr>
        <w:t>t</w:t>
      </w:r>
      <w:r>
        <w:rPr>
          <w:rFonts w:hint="eastAsia"/>
          <w:szCs w:val="21"/>
        </w:rPr>
        <w:t>he flightpath update indication is not triggered if the flightpath update is just for removing outdated waypoints.</w:t>
      </w:r>
      <w:r>
        <w:rPr>
          <w:szCs w:val="21"/>
        </w:rPr>
        <w:t>.</w:t>
      </w:r>
    </w:p>
    <w:p>
      <w:pPr>
        <w:spacing w:after="120" w:line="240" w:lineRule="auto"/>
        <w:jc w:val="left"/>
        <w:rPr>
          <w:b/>
          <w:bCs/>
          <w:szCs w:val="21"/>
        </w:rPr>
      </w:pPr>
      <w:r>
        <w:rPr>
          <w:b/>
          <w:szCs w:val="21"/>
        </w:rPr>
        <w:t xml:space="preserve">Proposal </w:t>
      </w:r>
      <w:r>
        <w:rPr>
          <w:rFonts w:hint="eastAsia"/>
          <w:b/>
          <w:szCs w:val="21"/>
          <w:lang w:val="en-US" w:eastAsia="zh-CN"/>
        </w:rPr>
        <w:t>1a</w:t>
      </w:r>
      <w:r>
        <w:rPr>
          <w:b/>
          <w:szCs w:val="21"/>
        </w:rPr>
        <w:t xml:space="preserve">: </w:t>
      </w:r>
      <w:r>
        <w:rPr>
          <w:rFonts w:hint="eastAsia"/>
          <w:b/>
          <w:szCs w:val="21"/>
          <w:lang w:val="en-US" w:eastAsia="zh-CN"/>
        </w:rPr>
        <w:t>F</w:t>
      </w:r>
      <w:r>
        <w:rPr>
          <w:b/>
          <w:szCs w:val="21"/>
        </w:rPr>
        <w:t xml:space="preserve">lightpath update </w:t>
      </w:r>
      <w:r>
        <w:rPr>
          <w:rFonts w:hint="eastAsia"/>
          <w:b/>
          <w:szCs w:val="21"/>
          <w:lang w:val="en-US" w:eastAsia="zh-CN"/>
        </w:rPr>
        <w:t xml:space="preserve">indication </w:t>
      </w:r>
      <w:bookmarkStart w:id="4" w:name="_GoBack"/>
      <w:bookmarkEnd w:id="4"/>
      <w:r>
        <w:rPr>
          <w:rFonts w:hint="eastAsia"/>
          <w:b/>
          <w:szCs w:val="21"/>
          <w:lang w:val="en-US" w:eastAsia="zh-CN"/>
        </w:rPr>
        <w:t>is not</w:t>
      </w:r>
      <w:r>
        <w:rPr>
          <w:b/>
          <w:szCs w:val="21"/>
        </w:rPr>
        <w:t xml:space="preserve"> triggered </w:t>
      </w:r>
      <w:r>
        <w:rPr>
          <w:rFonts w:hint="eastAsia"/>
          <w:b/>
          <w:szCs w:val="21"/>
          <w:lang w:val="en-US" w:eastAsia="zh-CN"/>
        </w:rPr>
        <w:t>if the flightpath update is just for</w:t>
      </w:r>
      <w:r>
        <w:rPr>
          <w:b/>
          <w:szCs w:val="21"/>
        </w:rPr>
        <w:t xml:space="preserve"> </w:t>
      </w:r>
      <w:r>
        <w:rPr>
          <w:rFonts w:hint="eastAsia"/>
          <w:b/>
          <w:szCs w:val="21"/>
          <w:lang w:val="en-US" w:eastAsia="zh-CN"/>
        </w:rPr>
        <w:t xml:space="preserve">removing outdated </w:t>
      </w:r>
      <w:r>
        <w:rPr>
          <w:b/>
          <w:szCs w:val="21"/>
        </w:rPr>
        <w:t>waypoints</w:t>
      </w:r>
      <w:r>
        <w:rPr>
          <w:b/>
          <w:bCs/>
          <w:szCs w:val="21"/>
        </w:rPr>
        <w:t>.</w:t>
      </w:r>
    </w:p>
    <w:p>
      <w:pPr>
        <w:spacing w:after="120" w:line="240" w:lineRule="auto"/>
        <w:jc w:val="left"/>
        <w:rPr>
          <w:b/>
          <w:bCs/>
          <w:szCs w:val="21"/>
        </w:rPr>
      </w:pPr>
    </w:p>
    <w:p>
      <w:pPr>
        <w:spacing w:after="120" w:line="240" w:lineRule="auto"/>
        <w:jc w:val="left"/>
        <w:rPr>
          <w:bCs/>
          <w:szCs w:val="21"/>
        </w:rPr>
      </w:pPr>
      <w:r>
        <w:rPr>
          <w:rFonts w:hint="eastAsia"/>
          <w:bCs/>
          <w:szCs w:val="21"/>
        </w:rPr>
        <w:t>I</w:t>
      </w:r>
      <w:r>
        <w:rPr>
          <w:bCs/>
          <w:szCs w:val="21"/>
        </w:rPr>
        <w:t>n the current running CR, it is captured that UE triggers flightpath update when timestamp was not previously provided but is now available. Considering timestamp is optionally provided for a waypoint, it may be added, removed for a waypoint. From network point of view, it is meaningful to be notified if timestamp is added for a waypoint. And it is also meaningful to be notified when a timestamp is removed. So we propose the flightpath update can be triggered when timestamp is added or removed for a waypoint.</w:t>
      </w:r>
    </w:p>
    <w:p>
      <w:pPr>
        <w:spacing w:after="120" w:line="240" w:lineRule="auto"/>
        <w:jc w:val="left"/>
        <w:rPr>
          <w:b/>
          <w:bCs/>
          <w:szCs w:val="21"/>
        </w:rPr>
      </w:pPr>
      <w:r>
        <w:rPr>
          <w:b/>
          <w:bCs/>
          <w:szCs w:val="21"/>
        </w:rPr>
        <w:t xml:space="preserve">Proposal </w:t>
      </w:r>
      <w:r>
        <w:rPr>
          <w:rFonts w:hint="eastAsia"/>
          <w:b/>
          <w:bCs/>
          <w:szCs w:val="21"/>
          <w:lang w:val="en-US" w:eastAsia="zh-CN"/>
        </w:rPr>
        <w:t>2</w:t>
      </w:r>
      <w:r>
        <w:rPr>
          <w:b/>
          <w:bCs/>
          <w:szCs w:val="21"/>
        </w:rPr>
        <w:t xml:space="preserve">: Flightpath update </w:t>
      </w:r>
      <w:r>
        <w:rPr>
          <w:rFonts w:hint="eastAsia"/>
          <w:b/>
          <w:bCs/>
          <w:szCs w:val="21"/>
          <w:lang w:val="en-US" w:eastAsia="zh-CN"/>
        </w:rPr>
        <w:t xml:space="preserve">indication </w:t>
      </w:r>
      <w:r>
        <w:rPr>
          <w:b/>
          <w:bCs/>
          <w:szCs w:val="21"/>
        </w:rPr>
        <w:t>can be triggered due to add</w:t>
      </w:r>
      <w:r>
        <w:rPr>
          <w:rFonts w:hint="eastAsia"/>
          <w:b/>
          <w:bCs/>
          <w:szCs w:val="21"/>
          <w:lang w:val="en-US" w:eastAsia="zh-CN"/>
        </w:rPr>
        <w:t>ing</w:t>
      </w:r>
      <w:r>
        <w:rPr>
          <w:b/>
          <w:bCs/>
          <w:szCs w:val="21"/>
        </w:rPr>
        <w:t xml:space="preserve"> or remov</w:t>
      </w:r>
      <w:r>
        <w:rPr>
          <w:rFonts w:hint="eastAsia"/>
          <w:b/>
          <w:bCs/>
          <w:szCs w:val="21"/>
          <w:lang w:val="en-US" w:eastAsia="zh-CN"/>
        </w:rPr>
        <w:t>ing the</w:t>
      </w:r>
      <w:r>
        <w:rPr>
          <w:b/>
          <w:bCs/>
          <w:szCs w:val="21"/>
        </w:rPr>
        <w:t xml:space="preserve"> timestamp for a waypoint.</w:t>
      </w:r>
    </w:p>
    <w:p>
      <w:pPr>
        <w:spacing w:after="120" w:line="240" w:lineRule="auto"/>
        <w:jc w:val="left"/>
        <w:rPr>
          <w:b/>
          <w:bCs/>
          <w:szCs w:val="21"/>
        </w:rPr>
      </w:pPr>
    </w:p>
    <w:p>
      <w:pPr>
        <w:spacing w:after="120" w:line="240" w:lineRule="auto"/>
        <w:jc w:val="left"/>
        <w:rPr>
          <w:bCs/>
          <w:szCs w:val="21"/>
        </w:rPr>
      </w:pPr>
      <w:r>
        <w:rPr>
          <w:bCs/>
          <w:szCs w:val="21"/>
        </w:rPr>
        <w:t>In current RRC running CR[4], there is an FFS issue on the UE behavior when neither distance nor time threshold is configured:</w:t>
      </w:r>
    </w:p>
    <w:p>
      <w:pPr>
        <w:pStyle w:val="238"/>
        <w:ind w:left="820" w:hanging="400"/>
        <w:rPr>
          <w:i/>
          <w:color w:val="auto"/>
          <w:sz w:val="24"/>
          <w:szCs w:val="24"/>
        </w:rPr>
      </w:pPr>
      <w:r>
        <w:rPr>
          <w:i/>
          <w:color w:val="auto"/>
        </w:rPr>
        <w:t>Editor’s Note: FFS how to capture the UE behavior when neither distance nor time threshold is configured, e.g. leave upto UE with a NOTE like below or add network restriction to always configure at least one threshold “NOTE x:</w:t>
      </w:r>
      <w:r>
        <w:rPr>
          <w:i/>
          <w:color w:val="auto"/>
        </w:rPr>
        <w:tab/>
      </w:r>
      <w:r>
        <w:rPr>
          <w:i/>
          <w:color w:val="auto"/>
        </w:rPr>
        <w:t xml:space="preserve">If neither </w:t>
      </w:r>
      <w:r>
        <w:rPr>
          <w:i/>
          <w:iCs/>
          <w:color w:val="auto"/>
        </w:rPr>
        <w:t>flightPathUpdateDistanceThr</w:t>
      </w:r>
      <w:r>
        <w:rPr>
          <w:i/>
          <w:color w:val="auto"/>
        </w:rPr>
        <w:t xml:space="preserve"> nor </w:t>
      </w:r>
      <w:r>
        <w:rPr>
          <w:i/>
          <w:iCs/>
          <w:color w:val="auto"/>
        </w:rPr>
        <w:t>flightPathUpdateTimeThr</w:t>
      </w:r>
      <w:r>
        <w:rPr>
          <w:i/>
          <w:color w:val="auto"/>
        </w:rPr>
        <w:t xml:space="preserve"> is configured, it is up to UE implementation whether to initiate transmission of the </w:t>
      </w:r>
      <w:r>
        <w:rPr>
          <w:i/>
          <w:iCs/>
          <w:color w:val="auto"/>
        </w:rPr>
        <w:t>UEAssistanceInformation</w:t>
      </w:r>
      <w:r>
        <w:rPr>
          <w:i/>
          <w:color w:val="auto"/>
        </w:rPr>
        <w:t xml:space="preserve"> message when updated flight path information is available.”</w:t>
      </w:r>
    </w:p>
    <w:p>
      <w:pPr>
        <w:spacing w:after="120" w:line="240" w:lineRule="auto"/>
        <w:jc w:val="left"/>
        <w:rPr>
          <w:bCs/>
          <w:szCs w:val="21"/>
        </w:rPr>
      </w:pPr>
      <w:r>
        <w:rPr>
          <w:bCs/>
          <w:szCs w:val="21"/>
        </w:rPr>
        <w:t xml:space="preserve">We </w:t>
      </w:r>
      <w:r>
        <w:rPr>
          <w:rFonts w:hint="eastAsia"/>
          <w:bCs/>
          <w:szCs w:val="21"/>
          <w:lang w:val="en-US" w:eastAsia="zh-CN"/>
        </w:rPr>
        <w:t>can</w:t>
      </w:r>
      <w:r>
        <w:rPr>
          <w:bCs/>
          <w:szCs w:val="21"/>
        </w:rPr>
        <w:t xml:space="preserve"> first determine the meaning of the absence of both distance and time threshold: whether it means the flightpath update notification is allowed or not allowed. We noticed that we already have introduced a new IE </w:t>
      </w:r>
      <w:r>
        <w:rPr>
          <w:bCs/>
          <w:i/>
          <w:szCs w:val="21"/>
        </w:rPr>
        <w:t>uav-FlightPathAvailabilityConfig</w:t>
      </w:r>
      <w:r>
        <w:rPr>
          <w:bCs/>
          <w:szCs w:val="21"/>
        </w:rPr>
        <w:t xml:space="preserve"> in </w:t>
      </w:r>
      <w:r>
        <w:rPr>
          <w:bCs/>
          <w:i/>
          <w:szCs w:val="21"/>
        </w:rPr>
        <w:t>OtherConfig</w:t>
      </w:r>
      <w:r>
        <w:rPr>
          <w:bCs/>
          <w:szCs w:val="21"/>
        </w:rPr>
        <w:t xml:space="preserve">. </w:t>
      </w:r>
      <w:r>
        <w:rPr>
          <w:rFonts w:hint="eastAsia"/>
          <w:bCs/>
          <w:szCs w:val="21"/>
        </w:rPr>
        <w:t>The</w:t>
      </w:r>
      <w:r>
        <w:rPr>
          <w:bCs/>
          <w:szCs w:val="21"/>
        </w:rPr>
        <w:t xml:space="preserve"> network can turn off flight path availability indication by not configuring this IE. In other words, we don’t need another mechanism with similar function.</w:t>
      </w:r>
    </w:p>
    <w:p>
      <w:pPr>
        <w:spacing w:after="120" w:line="240" w:lineRule="auto"/>
        <w:jc w:val="left"/>
        <w:rPr>
          <w:bCs/>
          <w:szCs w:val="21"/>
        </w:rPr>
      </w:pPr>
      <w:r>
        <w:rPr>
          <w:bCs/>
          <w:szCs w:val="21"/>
        </w:rPr>
        <w:t>Further</w:t>
      </w:r>
      <w:r>
        <w:rPr>
          <w:rFonts w:hint="eastAsia"/>
          <w:bCs/>
          <w:szCs w:val="21"/>
          <w:lang w:val="en-US" w:eastAsia="zh-CN"/>
        </w:rPr>
        <w:t>more</w:t>
      </w:r>
      <w:r>
        <w:rPr>
          <w:bCs/>
          <w:szCs w:val="21"/>
        </w:rPr>
        <w:t>, we don’t think it is reasonable to add network restriction to always configure at least one threshold. It is unreasonable to do so if network don’t want to configure any distance or time threshold. On the contrary, we prefer to have some flexibility for the network configuration to be able to not configure any threshold.</w:t>
      </w:r>
    </w:p>
    <w:p>
      <w:pPr>
        <w:spacing w:after="120" w:line="240" w:lineRule="auto"/>
        <w:ind w:left="1132" w:hanging="1132" w:hangingChars="537"/>
        <w:jc w:val="left"/>
        <w:rPr>
          <w:b/>
          <w:bCs/>
          <w:szCs w:val="21"/>
        </w:rPr>
      </w:pPr>
      <w:bookmarkStart w:id="3" w:name="_Hlk146637995"/>
      <w:r>
        <w:rPr>
          <w:b/>
          <w:bCs/>
          <w:szCs w:val="21"/>
        </w:rPr>
        <w:t xml:space="preserve">Proposal </w:t>
      </w:r>
      <w:r>
        <w:rPr>
          <w:rFonts w:hint="eastAsia"/>
          <w:b/>
          <w:bCs/>
          <w:szCs w:val="21"/>
          <w:lang w:val="en-US" w:eastAsia="zh-CN"/>
        </w:rPr>
        <w:t>3</w:t>
      </w:r>
      <w:r>
        <w:rPr>
          <w:b/>
          <w:bCs/>
          <w:szCs w:val="21"/>
        </w:rPr>
        <w:t xml:space="preserve">: </w:t>
      </w:r>
      <w:r>
        <w:rPr>
          <w:rFonts w:hint="eastAsia"/>
          <w:b/>
          <w:bCs/>
          <w:szCs w:val="21"/>
          <w:lang w:val="en-US" w:eastAsia="zh-CN"/>
        </w:rPr>
        <w:t>It can be up to</w:t>
      </w:r>
      <w:r>
        <w:rPr>
          <w:b/>
          <w:bCs/>
          <w:szCs w:val="21"/>
        </w:rPr>
        <w:t xml:space="preserve"> UE implementation </w:t>
      </w:r>
      <w:r>
        <w:rPr>
          <w:rFonts w:hint="eastAsia"/>
          <w:b/>
          <w:bCs/>
          <w:szCs w:val="21"/>
          <w:lang w:val="en-US" w:eastAsia="zh-CN"/>
        </w:rPr>
        <w:t xml:space="preserve">whether to initiate the UAI message </w:t>
      </w:r>
      <w:r>
        <w:rPr>
          <w:b/>
          <w:bCs/>
          <w:szCs w:val="21"/>
        </w:rPr>
        <w:t xml:space="preserve">with </w:t>
      </w:r>
      <w:r>
        <w:rPr>
          <w:rFonts w:hint="eastAsia"/>
          <w:b/>
          <w:bCs/>
          <w:szCs w:val="21"/>
          <w:lang w:val="en-US" w:eastAsia="zh-CN"/>
        </w:rPr>
        <w:t xml:space="preserve">the </w:t>
      </w:r>
      <w:r>
        <w:rPr>
          <w:b/>
          <w:bCs/>
          <w:szCs w:val="21"/>
        </w:rPr>
        <w:t>following note when neither distance nor time threshold is configured:</w:t>
      </w:r>
    </w:p>
    <w:p>
      <w:pPr>
        <w:spacing w:after="120" w:line="240" w:lineRule="auto"/>
        <w:ind w:left="1050" w:leftChars="500"/>
        <w:jc w:val="left"/>
        <w:rPr>
          <w:b/>
          <w:bCs/>
          <w:szCs w:val="21"/>
        </w:rPr>
      </w:pPr>
      <w:r>
        <w:t>NOTE x:</w:t>
      </w:r>
      <w:r>
        <w:tab/>
      </w:r>
      <w:r>
        <w:t xml:space="preserve">If neither </w:t>
      </w:r>
      <w:r>
        <w:rPr>
          <w:i/>
          <w:iCs/>
        </w:rPr>
        <w:t>flightPathUpdateDistanceThr</w:t>
      </w:r>
      <w:r>
        <w:t xml:space="preserve"> nor </w:t>
      </w:r>
      <w:r>
        <w:rPr>
          <w:i/>
          <w:iCs/>
        </w:rPr>
        <w:t>flightPathUpdateTimeThr</w:t>
      </w:r>
      <w:r>
        <w:t xml:space="preserve"> is configured, it is up to UE implementation whether to </w:t>
      </w:r>
      <w:r>
        <w:rPr>
          <w:rFonts w:eastAsia="MS Mincho"/>
        </w:rPr>
        <w:t xml:space="preserve">initiate transmission of the </w:t>
      </w:r>
      <w:r>
        <w:rPr>
          <w:i/>
          <w:iCs/>
        </w:rPr>
        <w:t>UEAssistanceInformation</w:t>
      </w:r>
      <w:r>
        <w:rPr>
          <w:rFonts w:eastAsia="MS Mincho"/>
        </w:rPr>
        <w:t xml:space="preserve"> message </w:t>
      </w:r>
      <w:r>
        <w:t>when updated flight path information is available.</w:t>
      </w:r>
    </w:p>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spacing w:after="120" w:line="240" w:lineRule="auto"/>
        <w:jc w:val="left"/>
        <w:rPr>
          <w:b/>
          <w:szCs w:val="21"/>
        </w:rPr>
      </w:pPr>
      <w:r>
        <w:rPr>
          <w:b/>
          <w:szCs w:val="21"/>
        </w:rPr>
        <w:t xml:space="preserve">Proposal 1: Flightpath update </w:t>
      </w:r>
      <w:r>
        <w:rPr>
          <w:rFonts w:hint="eastAsia"/>
          <w:b/>
          <w:szCs w:val="21"/>
          <w:lang w:val="en-US" w:eastAsia="zh-CN"/>
        </w:rPr>
        <w:t xml:space="preserve">indication </w:t>
      </w:r>
      <w:r>
        <w:rPr>
          <w:b/>
          <w:szCs w:val="21"/>
        </w:rPr>
        <w:t>can be triggered due to adding or removing waypoints.</w:t>
      </w:r>
    </w:p>
    <w:p>
      <w:pPr>
        <w:spacing w:after="120" w:line="240" w:lineRule="auto"/>
        <w:jc w:val="left"/>
        <w:rPr>
          <w:b/>
          <w:bCs/>
          <w:szCs w:val="21"/>
        </w:rPr>
      </w:pPr>
      <w:r>
        <w:rPr>
          <w:b/>
          <w:szCs w:val="21"/>
        </w:rPr>
        <w:t xml:space="preserve">Proposal </w:t>
      </w:r>
      <w:r>
        <w:rPr>
          <w:rFonts w:hint="eastAsia"/>
          <w:b/>
          <w:szCs w:val="21"/>
          <w:lang w:val="en-US" w:eastAsia="zh-CN"/>
        </w:rPr>
        <w:t>1a</w:t>
      </w:r>
      <w:r>
        <w:rPr>
          <w:b/>
          <w:szCs w:val="21"/>
        </w:rPr>
        <w:t xml:space="preserve">: </w:t>
      </w:r>
      <w:r>
        <w:rPr>
          <w:rFonts w:hint="eastAsia"/>
          <w:b/>
          <w:szCs w:val="21"/>
          <w:lang w:val="en-US" w:eastAsia="zh-CN"/>
        </w:rPr>
        <w:t>F</w:t>
      </w:r>
      <w:r>
        <w:rPr>
          <w:b/>
          <w:szCs w:val="21"/>
        </w:rPr>
        <w:t xml:space="preserve">lightpath update </w:t>
      </w:r>
      <w:r>
        <w:rPr>
          <w:rFonts w:hint="eastAsia"/>
          <w:b/>
          <w:szCs w:val="21"/>
          <w:lang w:val="en-US" w:eastAsia="zh-CN"/>
        </w:rPr>
        <w:t>indication is not</w:t>
      </w:r>
      <w:r>
        <w:rPr>
          <w:b/>
          <w:szCs w:val="21"/>
        </w:rPr>
        <w:t xml:space="preserve"> triggered </w:t>
      </w:r>
      <w:r>
        <w:rPr>
          <w:rFonts w:hint="eastAsia"/>
          <w:b/>
          <w:szCs w:val="21"/>
          <w:lang w:val="en-US" w:eastAsia="zh-CN"/>
        </w:rPr>
        <w:t>if the flightpath update is just for</w:t>
      </w:r>
      <w:r>
        <w:rPr>
          <w:b/>
          <w:szCs w:val="21"/>
        </w:rPr>
        <w:t xml:space="preserve"> </w:t>
      </w:r>
      <w:r>
        <w:rPr>
          <w:rFonts w:hint="eastAsia"/>
          <w:b/>
          <w:szCs w:val="21"/>
          <w:lang w:val="en-US" w:eastAsia="zh-CN"/>
        </w:rPr>
        <w:t xml:space="preserve">removing outdated </w:t>
      </w:r>
      <w:r>
        <w:rPr>
          <w:b/>
          <w:szCs w:val="21"/>
        </w:rPr>
        <w:t>waypoints</w:t>
      </w:r>
      <w:r>
        <w:rPr>
          <w:b/>
          <w:bCs/>
          <w:szCs w:val="21"/>
        </w:rPr>
        <w:t>.</w:t>
      </w:r>
    </w:p>
    <w:p>
      <w:pPr>
        <w:spacing w:after="120" w:line="240" w:lineRule="auto"/>
        <w:jc w:val="left"/>
        <w:rPr>
          <w:b/>
          <w:bCs/>
          <w:szCs w:val="21"/>
        </w:rPr>
      </w:pPr>
      <w:r>
        <w:rPr>
          <w:b/>
          <w:bCs/>
          <w:szCs w:val="21"/>
        </w:rPr>
        <w:t xml:space="preserve">Proposal </w:t>
      </w:r>
      <w:r>
        <w:rPr>
          <w:rFonts w:hint="eastAsia"/>
          <w:b/>
          <w:bCs/>
          <w:szCs w:val="21"/>
          <w:lang w:val="en-US" w:eastAsia="zh-CN"/>
        </w:rPr>
        <w:t>2</w:t>
      </w:r>
      <w:r>
        <w:rPr>
          <w:b/>
          <w:bCs/>
          <w:szCs w:val="21"/>
        </w:rPr>
        <w:t xml:space="preserve">: Flightpath update </w:t>
      </w:r>
      <w:r>
        <w:rPr>
          <w:rFonts w:hint="eastAsia"/>
          <w:b/>
          <w:bCs/>
          <w:szCs w:val="21"/>
          <w:lang w:val="en-US" w:eastAsia="zh-CN"/>
        </w:rPr>
        <w:t xml:space="preserve">indication </w:t>
      </w:r>
      <w:r>
        <w:rPr>
          <w:b/>
          <w:bCs/>
          <w:szCs w:val="21"/>
        </w:rPr>
        <w:t>can be triggered due to add</w:t>
      </w:r>
      <w:r>
        <w:rPr>
          <w:rFonts w:hint="eastAsia"/>
          <w:b/>
          <w:bCs/>
          <w:szCs w:val="21"/>
          <w:lang w:val="en-US" w:eastAsia="zh-CN"/>
        </w:rPr>
        <w:t>ing</w:t>
      </w:r>
      <w:r>
        <w:rPr>
          <w:b/>
          <w:bCs/>
          <w:szCs w:val="21"/>
        </w:rPr>
        <w:t xml:space="preserve"> or remov</w:t>
      </w:r>
      <w:r>
        <w:rPr>
          <w:rFonts w:hint="eastAsia"/>
          <w:b/>
          <w:bCs/>
          <w:szCs w:val="21"/>
          <w:lang w:val="en-US" w:eastAsia="zh-CN"/>
        </w:rPr>
        <w:t>ing the</w:t>
      </w:r>
      <w:r>
        <w:rPr>
          <w:b/>
          <w:bCs/>
          <w:szCs w:val="21"/>
        </w:rPr>
        <w:t xml:space="preserve"> timestamp for a waypoint.</w:t>
      </w:r>
    </w:p>
    <w:p>
      <w:pPr>
        <w:spacing w:after="120" w:line="240" w:lineRule="auto"/>
        <w:ind w:left="1132" w:hanging="1132" w:hangingChars="537"/>
        <w:jc w:val="left"/>
        <w:rPr>
          <w:b/>
          <w:bCs/>
          <w:szCs w:val="21"/>
        </w:rPr>
      </w:pPr>
      <w:r>
        <w:rPr>
          <w:b/>
          <w:bCs/>
          <w:szCs w:val="21"/>
        </w:rPr>
        <w:t xml:space="preserve">Proposal </w:t>
      </w:r>
      <w:r>
        <w:rPr>
          <w:rFonts w:hint="eastAsia"/>
          <w:b/>
          <w:bCs/>
          <w:szCs w:val="21"/>
          <w:lang w:val="en-US" w:eastAsia="zh-CN"/>
        </w:rPr>
        <w:t>3</w:t>
      </w:r>
      <w:r>
        <w:rPr>
          <w:b/>
          <w:bCs/>
          <w:szCs w:val="21"/>
        </w:rPr>
        <w:t xml:space="preserve">: </w:t>
      </w:r>
      <w:r>
        <w:rPr>
          <w:rFonts w:hint="eastAsia"/>
          <w:b/>
          <w:bCs/>
          <w:szCs w:val="21"/>
          <w:lang w:val="en-US" w:eastAsia="zh-CN"/>
        </w:rPr>
        <w:t>It can be up to</w:t>
      </w:r>
      <w:r>
        <w:rPr>
          <w:b/>
          <w:bCs/>
          <w:szCs w:val="21"/>
        </w:rPr>
        <w:t xml:space="preserve"> UE implementation </w:t>
      </w:r>
      <w:r>
        <w:rPr>
          <w:rFonts w:hint="eastAsia"/>
          <w:b/>
          <w:bCs/>
          <w:szCs w:val="21"/>
          <w:lang w:val="en-US" w:eastAsia="zh-CN"/>
        </w:rPr>
        <w:t xml:space="preserve">whether to initiate the UAI message </w:t>
      </w:r>
      <w:r>
        <w:rPr>
          <w:b/>
          <w:bCs/>
          <w:szCs w:val="21"/>
        </w:rPr>
        <w:t xml:space="preserve">with </w:t>
      </w:r>
      <w:r>
        <w:rPr>
          <w:rFonts w:hint="eastAsia"/>
          <w:b/>
          <w:bCs/>
          <w:szCs w:val="21"/>
          <w:lang w:val="en-US" w:eastAsia="zh-CN"/>
        </w:rPr>
        <w:t xml:space="preserve">the </w:t>
      </w:r>
      <w:r>
        <w:rPr>
          <w:b/>
          <w:bCs/>
          <w:szCs w:val="21"/>
        </w:rPr>
        <w:t>following note when neither distance nor time threshold is configured:</w:t>
      </w:r>
    </w:p>
    <w:p>
      <w:pPr>
        <w:spacing w:after="120" w:line="240" w:lineRule="auto"/>
        <w:ind w:left="1050" w:leftChars="500"/>
        <w:jc w:val="left"/>
        <w:rPr>
          <w:b/>
          <w:bCs/>
          <w:szCs w:val="21"/>
        </w:rPr>
      </w:pPr>
      <w:r>
        <w:t>NOTE x:</w:t>
      </w:r>
      <w:r>
        <w:tab/>
      </w:r>
      <w:r>
        <w:t xml:space="preserve">If neither </w:t>
      </w:r>
      <w:r>
        <w:rPr>
          <w:i/>
          <w:iCs/>
        </w:rPr>
        <w:t>flightPathUpdateDistanceThr</w:t>
      </w:r>
      <w:r>
        <w:t xml:space="preserve"> nor </w:t>
      </w:r>
      <w:r>
        <w:rPr>
          <w:i/>
          <w:iCs/>
        </w:rPr>
        <w:t>flightPathUpdateTimeThr</w:t>
      </w:r>
      <w:r>
        <w:t xml:space="preserve"> is configured, it is up to UE implementation whether to </w:t>
      </w:r>
      <w:r>
        <w:rPr>
          <w:rFonts w:eastAsia="MS Mincho"/>
        </w:rPr>
        <w:t xml:space="preserve">initiate transmission of the </w:t>
      </w:r>
      <w:r>
        <w:rPr>
          <w:i/>
          <w:iCs/>
        </w:rPr>
        <w:t>UEAssistanceInformation</w:t>
      </w:r>
      <w:r>
        <w:rPr>
          <w:rFonts w:eastAsia="MS Mincho"/>
        </w:rPr>
        <w:t xml:space="preserve"> message </w:t>
      </w:r>
      <w:r>
        <w:t>when updated flight path information is available.</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r>
        <w:rPr>
          <w:rFonts w:ascii="Arial" w:hAnsi="Arial" w:cs="Arial"/>
          <w:b w:val="0"/>
          <w:bCs w:val="0"/>
          <w:kern w:val="0"/>
          <w:sz w:val="32"/>
          <w:szCs w:val="36"/>
        </w:rPr>
        <w:t>d</w:t>
      </w:r>
    </w:p>
    <w:p>
      <w:pPr>
        <w:numPr>
          <w:ilvl w:val="0"/>
          <w:numId w:val="7"/>
        </w:numPr>
        <w:spacing w:after="120" w:line="240" w:lineRule="auto"/>
        <w:rPr>
          <w:szCs w:val="21"/>
        </w:rPr>
      </w:pPr>
      <w:r>
        <w:rPr>
          <w:rFonts w:hint="eastAsia"/>
          <w:szCs w:val="21"/>
        </w:rPr>
        <w:t>RAN2#12</w:t>
      </w:r>
      <w:r>
        <w:rPr>
          <w:szCs w:val="21"/>
        </w:rPr>
        <w:t>1bis</w:t>
      </w:r>
      <w:r>
        <w:rPr>
          <w:rFonts w:hint="eastAsia"/>
          <w:szCs w:val="21"/>
        </w:rPr>
        <w:t>-e chairman notes</w:t>
      </w:r>
    </w:p>
    <w:p>
      <w:pPr>
        <w:numPr>
          <w:ilvl w:val="0"/>
          <w:numId w:val="7"/>
        </w:numPr>
        <w:spacing w:after="120" w:line="240" w:lineRule="auto"/>
        <w:rPr>
          <w:szCs w:val="21"/>
        </w:rPr>
      </w:pPr>
      <w:r>
        <w:rPr>
          <w:rFonts w:hint="eastAsia"/>
          <w:szCs w:val="21"/>
        </w:rPr>
        <w:t>RAN2#122 chairman notes</w:t>
      </w:r>
    </w:p>
    <w:p>
      <w:pPr>
        <w:numPr>
          <w:ilvl w:val="0"/>
          <w:numId w:val="7"/>
        </w:numPr>
        <w:spacing w:after="120" w:line="240" w:lineRule="auto"/>
        <w:rPr>
          <w:rFonts w:hint="eastAsia"/>
          <w:szCs w:val="21"/>
        </w:rPr>
      </w:pPr>
      <w:r>
        <w:rPr>
          <w:szCs w:val="21"/>
        </w:rPr>
        <w:t>RAN2#123 chairman notes</w:t>
      </w:r>
    </w:p>
    <w:p>
      <w:pPr>
        <w:numPr>
          <w:ilvl w:val="0"/>
          <w:numId w:val="7"/>
        </w:numPr>
        <w:spacing w:after="120" w:line="240" w:lineRule="auto"/>
        <w:rPr>
          <w:szCs w:val="21"/>
        </w:rPr>
      </w:pPr>
      <w:r>
        <w:rPr>
          <w:rFonts w:hint="eastAsia"/>
          <w:szCs w:val="21"/>
        </w:rPr>
        <w:t>R2-2309611</w:t>
      </w:r>
      <w:r>
        <w:rPr>
          <w:rFonts w:hint="eastAsia"/>
          <w:szCs w:val="21"/>
          <w:lang w:val="en-US" w:eastAsia="zh-CN"/>
        </w:rPr>
        <w:t xml:space="preserve">  </w:t>
      </w:r>
      <w:r>
        <w:rPr>
          <w:rFonts w:hint="eastAsia"/>
          <w:szCs w:val="21"/>
        </w:rPr>
        <w:t>RRC Running CR (Introduction of Aerial Support</w:t>
      </w:r>
      <w:r>
        <w:rPr>
          <w:rFonts w:hint="eastAsia"/>
          <w:szCs w:val="21"/>
          <w:lang w:val="en-US" w:eastAsia="zh-CN"/>
        </w:rPr>
        <w:t xml:space="preserve">)  </w:t>
      </w:r>
      <w:r>
        <w:rPr>
          <w:rFonts w:hint="eastAsia"/>
          <w:szCs w:val="21"/>
        </w:rPr>
        <w:t>Qualcomm Incorporated</w:t>
      </w:r>
    </w:p>
    <w:sectPr>
      <w:pgSz w:w="11906" w:h="16838"/>
      <w:pgMar w:top="850" w:right="850" w:bottom="85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B6C565"/>
    <w:multiLevelType w:val="singleLevel"/>
    <w:tmpl w:val="8EB6C565"/>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C8B5B41"/>
    <w:multiLevelType w:val="multilevel"/>
    <w:tmpl w:val="0C8B5B4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
    <w:nsid w:val="21003BBB"/>
    <w:multiLevelType w:val="multilevel"/>
    <w:tmpl w:val="21003BBB"/>
    <w:lvl w:ilvl="0" w:tentative="0">
      <w:start w:val="1"/>
      <w:numFmt w:val="decimal"/>
      <w:lvlText w:val="%1."/>
      <w:lvlJc w:val="left"/>
      <w:pPr>
        <w:ind w:left="1619" w:hanging="360"/>
      </w:pPr>
      <w:rPr>
        <w:rFonts w:hint="default"/>
        <w:i w:val="0"/>
        <w:iCs/>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B9A38F5"/>
    <w:multiLevelType w:val="multilevel"/>
    <w:tmpl w:val="3B9A38F5"/>
    <w:lvl w:ilvl="0" w:tentative="0">
      <w:start w:val="7"/>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6"/>
  </w:num>
  <w:num w:numId="3">
    <w:abstractNumId w:val="2"/>
  </w:num>
  <w:num w:numId="4">
    <w:abstractNumId w:val="3"/>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4178"/>
    <w:rsid w:val="000055B1"/>
    <w:rsid w:val="000103E7"/>
    <w:rsid w:val="00010E9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656B6"/>
    <w:rsid w:val="0007093A"/>
    <w:rsid w:val="0007205B"/>
    <w:rsid w:val="000755A8"/>
    <w:rsid w:val="00076B12"/>
    <w:rsid w:val="000803CC"/>
    <w:rsid w:val="000804D4"/>
    <w:rsid w:val="0008122E"/>
    <w:rsid w:val="00082CAA"/>
    <w:rsid w:val="00084609"/>
    <w:rsid w:val="000870D5"/>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731"/>
    <w:rsid w:val="000B38F6"/>
    <w:rsid w:val="000B4B76"/>
    <w:rsid w:val="000B4D2F"/>
    <w:rsid w:val="000B57D4"/>
    <w:rsid w:val="000B6382"/>
    <w:rsid w:val="000B65CB"/>
    <w:rsid w:val="000B780E"/>
    <w:rsid w:val="000C2690"/>
    <w:rsid w:val="000C364E"/>
    <w:rsid w:val="000C46B6"/>
    <w:rsid w:val="000C5D4C"/>
    <w:rsid w:val="000C6D74"/>
    <w:rsid w:val="000C7FC7"/>
    <w:rsid w:val="000D18C5"/>
    <w:rsid w:val="000D2BF9"/>
    <w:rsid w:val="000E1125"/>
    <w:rsid w:val="000E1993"/>
    <w:rsid w:val="000E3B8A"/>
    <w:rsid w:val="000F0A7B"/>
    <w:rsid w:val="000F1A71"/>
    <w:rsid w:val="000F2CE0"/>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34F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1D28"/>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27255"/>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57336"/>
    <w:rsid w:val="00260716"/>
    <w:rsid w:val="0026193E"/>
    <w:rsid w:val="00261A9C"/>
    <w:rsid w:val="00262518"/>
    <w:rsid w:val="0026491C"/>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4D54"/>
    <w:rsid w:val="00305358"/>
    <w:rsid w:val="0030650B"/>
    <w:rsid w:val="003112A7"/>
    <w:rsid w:val="00312C1A"/>
    <w:rsid w:val="00312DD1"/>
    <w:rsid w:val="00313308"/>
    <w:rsid w:val="003144CA"/>
    <w:rsid w:val="003171FD"/>
    <w:rsid w:val="003201FC"/>
    <w:rsid w:val="00321077"/>
    <w:rsid w:val="00322D87"/>
    <w:rsid w:val="00322EDB"/>
    <w:rsid w:val="00325119"/>
    <w:rsid w:val="0032622A"/>
    <w:rsid w:val="003268BB"/>
    <w:rsid w:val="00330072"/>
    <w:rsid w:val="00330B4E"/>
    <w:rsid w:val="0033176D"/>
    <w:rsid w:val="0033323F"/>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899"/>
    <w:rsid w:val="00362FCF"/>
    <w:rsid w:val="0036468F"/>
    <w:rsid w:val="003656B9"/>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18D"/>
    <w:rsid w:val="003A2A06"/>
    <w:rsid w:val="003A390E"/>
    <w:rsid w:val="003A3ACC"/>
    <w:rsid w:val="003A4C78"/>
    <w:rsid w:val="003A552B"/>
    <w:rsid w:val="003B132E"/>
    <w:rsid w:val="003B139B"/>
    <w:rsid w:val="003B1963"/>
    <w:rsid w:val="003B3A50"/>
    <w:rsid w:val="003B448B"/>
    <w:rsid w:val="003B4F2D"/>
    <w:rsid w:val="003C12DA"/>
    <w:rsid w:val="003C2194"/>
    <w:rsid w:val="003C3E62"/>
    <w:rsid w:val="003C54A8"/>
    <w:rsid w:val="003D01E0"/>
    <w:rsid w:val="003D0EF8"/>
    <w:rsid w:val="003D1455"/>
    <w:rsid w:val="003D2B72"/>
    <w:rsid w:val="003D42C7"/>
    <w:rsid w:val="003D6F09"/>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1782"/>
    <w:rsid w:val="004C63EE"/>
    <w:rsid w:val="004D1073"/>
    <w:rsid w:val="004D1EE6"/>
    <w:rsid w:val="004D238B"/>
    <w:rsid w:val="004D39A3"/>
    <w:rsid w:val="004D5495"/>
    <w:rsid w:val="004D7034"/>
    <w:rsid w:val="004D72A2"/>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7E5"/>
    <w:rsid w:val="005219AA"/>
    <w:rsid w:val="00522736"/>
    <w:rsid w:val="00525585"/>
    <w:rsid w:val="00525D1A"/>
    <w:rsid w:val="005263F6"/>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3D6B"/>
    <w:rsid w:val="0056512A"/>
    <w:rsid w:val="00565363"/>
    <w:rsid w:val="0056546D"/>
    <w:rsid w:val="005657FC"/>
    <w:rsid w:val="00567054"/>
    <w:rsid w:val="00567521"/>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0FEE"/>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02E2"/>
    <w:rsid w:val="005D3332"/>
    <w:rsid w:val="005D57F1"/>
    <w:rsid w:val="005D5FB4"/>
    <w:rsid w:val="005D680C"/>
    <w:rsid w:val="005E06D3"/>
    <w:rsid w:val="005E2150"/>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432"/>
    <w:rsid w:val="00623C7A"/>
    <w:rsid w:val="006241EE"/>
    <w:rsid w:val="0062446A"/>
    <w:rsid w:val="00627ACD"/>
    <w:rsid w:val="00630383"/>
    <w:rsid w:val="00630B29"/>
    <w:rsid w:val="006331A1"/>
    <w:rsid w:val="00633DA7"/>
    <w:rsid w:val="006357BD"/>
    <w:rsid w:val="006408DC"/>
    <w:rsid w:val="006413AD"/>
    <w:rsid w:val="00643A7A"/>
    <w:rsid w:val="0064545A"/>
    <w:rsid w:val="006503F8"/>
    <w:rsid w:val="00650D0F"/>
    <w:rsid w:val="006517B0"/>
    <w:rsid w:val="00651856"/>
    <w:rsid w:val="00652024"/>
    <w:rsid w:val="006521E7"/>
    <w:rsid w:val="00655018"/>
    <w:rsid w:val="0065514F"/>
    <w:rsid w:val="0065579F"/>
    <w:rsid w:val="0066451F"/>
    <w:rsid w:val="00670351"/>
    <w:rsid w:val="006706AA"/>
    <w:rsid w:val="006718B7"/>
    <w:rsid w:val="00672E7E"/>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69DB"/>
    <w:rsid w:val="006D7CA8"/>
    <w:rsid w:val="006E2FE4"/>
    <w:rsid w:val="006E36C6"/>
    <w:rsid w:val="006E3B73"/>
    <w:rsid w:val="006E4FA6"/>
    <w:rsid w:val="006E5459"/>
    <w:rsid w:val="006E7570"/>
    <w:rsid w:val="006F2252"/>
    <w:rsid w:val="006F23FB"/>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0B3D"/>
    <w:rsid w:val="00711E45"/>
    <w:rsid w:val="007165BE"/>
    <w:rsid w:val="007200FA"/>
    <w:rsid w:val="00723530"/>
    <w:rsid w:val="00724A41"/>
    <w:rsid w:val="00725CC4"/>
    <w:rsid w:val="00726958"/>
    <w:rsid w:val="00727D4D"/>
    <w:rsid w:val="00731322"/>
    <w:rsid w:val="00731764"/>
    <w:rsid w:val="00731E30"/>
    <w:rsid w:val="00736376"/>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1198"/>
    <w:rsid w:val="00762456"/>
    <w:rsid w:val="007626A2"/>
    <w:rsid w:val="007651F0"/>
    <w:rsid w:val="00765D32"/>
    <w:rsid w:val="007676B1"/>
    <w:rsid w:val="00767DA4"/>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A6D39"/>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3EB6"/>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405D"/>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5DE"/>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4FA1"/>
    <w:rsid w:val="008C7082"/>
    <w:rsid w:val="008C76B1"/>
    <w:rsid w:val="008D1DAC"/>
    <w:rsid w:val="008D23AF"/>
    <w:rsid w:val="008D3A05"/>
    <w:rsid w:val="008D41FD"/>
    <w:rsid w:val="008D5D5E"/>
    <w:rsid w:val="008D681A"/>
    <w:rsid w:val="008D6B1A"/>
    <w:rsid w:val="008D6D38"/>
    <w:rsid w:val="008E0617"/>
    <w:rsid w:val="008E217F"/>
    <w:rsid w:val="008E437D"/>
    <w:rsid w:val="008E5B71"/>
    <w:rsid w:val="008E5EDA"/>
    <w:rsid w:val="008E705E"/>
    <w:rsid w:val="008F1092"/>
    <w:rsid w:val="008F2453"/>
    <w:rsid w:val="008F34E9"/>
    <w:rsid w:val="008F5CD0"/>
    <w:rsid w:val="008F671D"/>
    <w:rsid w:val="008F694E"/>
    <w:rsid w:val="008F75C9"/>
    <w:rsid w:val="00901267"/>
    <w:rsid w:val="00902701"/>
    <w:rsid w:val="00902833"/>
    <w:rsid w:val="009039E2"/>
    <w:rsid w:val="00904391"/>
    <w:rsid w:val="009106EC"/>
    <w:rsid w:val="0091196A"/>
    <w:rsid w:val="00911DC9"/>
    <w:rsid w:val="00911DE4"/>
    <w:rsid w:val="009123FF"/>
    <w:rsid w:val="009137D1"/>
    <w:rsid w:val="009164CD"/>
    <w:rsid w:val="00917271"/>
    <w:rsid w:val="00922A9F"/>
    <w:rsid w:val="00925478"/>
    <w:rsid w:val="00925A8F"/>
    <w:rsid w:val="00925D8E"/>
    <w:rsid w:val="00926406"/>
    <w:rsid w:val="009269F5"/>
    <w:rsid w:val="009300D8"/>
    <w:rsid w:val="00930CAD"/>
    <w:rsid w:val="00931D1C"/>
    <w:rsid w:val="009400CF"/>
    <w:rsid w:val="00940533"/>
    <w:rsid w:val="00942864"/>
    <w:rsid w:val="009432FE"/>
    <w:rsid w:val="009438F8"/>
    <w:rsid w:val="00944414"/>
    <w:rsid w:val="0094691D"/>
    <w:rsid w:val="0095179C"/>
    <w:rsid w:val="00954F42"/>
    <w:rsid w:val="00957172"/>
    <w:rsid w:val="009578D1"/>
    <w:rsid w:val="00957A33"/>
    <w:rsid w:val="0096003B"/>
    <w:rsid w:val="0096069D"/>
    <w:rsid w:val="0096081E"/>
    <w:rsid w:val="009611C1"/>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6975"/>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C23"/>
    <w:rsid w:val="009F4ECE"/>
    <w:rsid w:val="009F528F"/>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1A91"/>
    <w:rsid w:val="00A22250"/>
    <w:rsid w:val="00A2486B"/>
    <w:rsid w:val="00A25160"/>
    <w:rsid w:val="00A2769F"/>
    <w:rsid w:val="00A27E76"/>
    <w:rsid w:val="00A31A13"/>
    <w:rsid w:val="00A323D7"/>
    <w:rsid w:val="00A32701"/>
    <w:rsid w:val="00A330EB"/>
    <w:rsid w:val="00A334CC"/>
    <w:rsid w:val="00A43840"/>
    <w:rsid w:val="00A44BE1"/>
    <w:rsid w:val="00A4500D"/>
    <w:rsid w:val="00A50415"/>
    <w:rsid w:val="00A50F45"/>
    <w:rsid w:val="00A51EFE"/>
    <w:rsid w:val="00A542B8"/>
    <w:rsid w:val="00A54719"/>
    <w:rsid w:val="00A57F0E"/>
    <w:rsid w:val="00A604B1"/>
    <w:rsid w:val="00A612B9"/>
    <w:rsid w:val="00A6179E"/>
    <w:rsid w:val="00A6674B"/>
    <w:rsid w:val="00A66B14"/>
    <w:rsid w:val="00A66CF8"/>
    <w:rsid w:val="00A727DA"/>
    <w:rsid w:val="00A74F48"/>
    <w:rsid w:val="00A757B7"/>
    <w:rsid w:val="00A771A6"/>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16D1"/>
    <w:rsid w:val="00AF2E3E"/>
    <w:rsid w:val="00AF5CC9"/>
    <w:rsid w:val="00AF7EEF"/>
    <w:rsid w:val="00B002E0"/>
    <w:rsid w:val="00B0053F"/>
    <w:rsid w:val="00B0132A"/>
    <w:rsid w:val="00B029C1"/>
    <w:rsid w:val="00B02D9E"/>
    <w:rsid w:val="00B03967"/>
    <w:rsid w:val="00B062B5"/>
    <w:rsid w:val="00B07968"/>
    <w:rsid w:val="00B07B19"/>
    <w:rsid w:val="00B10FBA"/>
    <w:rsid w:val="00B12666"/>
    <w:rsid w:val="00B126DA"/>
    <w:rsid w:val="00B15903"/>
    <w:rsid w:val="00B166C8"/>
    <w:rsid w:val="00B17225"/>
    <w:rsid w:val="00B22E8C"/>
    <w:rsid w:val="00B23604"/>
    <w:rsid w:val="00B2566A"/>
    <w:rsid w:val="00B25B24"/>
    <w:rsid w:val="00B34561"/>
    <w:rsid w:val="00B41694"/>
    <w:rsid w:val="00B41E8C"/>
    <w:rsid w:val="00B425D5"/>
    <w:rsid w:val="00B427B9"/>
    <w:rsid w:val="00B43371"/>
    <w:rsid w:val="00B44395"/>
    <w:rsid w:val="00B4458B"/>
    <w:rsid w:val="00B446D1"/>
    <w:rsid w:val="00B44CA2"/>
    <w:rsid w:val="00B454AE"/>
    <w:rsid w:val="00B500E6"/>
    <w:rsid w:val="00B5038B"/>
    <w:rsid w:val="00B52464"/>
    <w:rsid w:val="00B55CF3"/>
    <w:rsid w:val="00B572D8"/>
    <w:rsid w:val="00B57690"/>
    <w:rsid w:val="00B6461C"/>
    <w:rsid w:val="00B670CE"/>
    <w:rsid w:val="00B67B79"/>
    <w:rsid w:val="00B67E74"/>
    <w:rsid w:val="00B7195D"/>
    <w:rsid w:val="00B71B8A"/>
    <w:rsid w:val="00B73B73"/>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574A"/>
    <w:rsid w:val="00BB65B1"/>
    <w:rsid w:val="00BB69D5"/>
    <w:rsid w:val="00BC03E1"/>
    <w:rsid w:val="00BC4593"/>
    <w:rsid w:val="00BC7413"/>
    <w:rsid w:val="00BD05BF"/>
    <w:rsid w:val="00BD464A"/>
    <w:rsid w:val="00BD6CFB"/>
    <w:rsid w:val="00BD7546"/>
    <w:rsid w:val="00BE2902"/>
    <w:rsid w:val="00BE3DA4"/>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32C4"/>
    <w:rsid w:val="00C1675F"/>
    <w:rsid w:val="00C202A6"/>
    <w:rsid w:val="00C205AA"/>
    <w:rsid w:val="00C21F2D"/>
    <w:rsid w:val="00C23439"/>
    <w:rsid w:val="00C24141"/>
    <w:rsid w:val="00C27213"/>
    <w:rsid w:val="00C277E7"/>
    <w:rsid w:val="00C278C2"/>
    <w:rsid w:val="00C32425"/>
    <w:rsid w:val="00C33DEA"/>
    <w:rsid w:val="00C353D0"/>
    <w:rsid w:val="00C358DC"/>
    <w:rsid w:val="00C35AE1"/>
    <w:rsid w:val="00C41E55"/>
    <w:rsid w:val="00C43809"/>
    <w:rsid w:val="00C43FEA"/>
    <w:rsid w:val="00C44CA0"/>
    <w:rsid w:val="00C45167"/>
    <w:rsid w:val="00C4584D"/>
    <w:rsid w:val="00C473CE"/>
    <w:rsid w:val="00C47BF7"/>
    <w:rsid w:val="00C50168"/>
    <w:rsid w:val="00C50CA3"/>
    <w:rsid w:val="00C5180C"/>
    <w:rsid w:val="00C51F54"/>
    <w:rsid w:val="00C52111"/>
    <w:rsid w:val="00C523E4"/>
    <w:rsid w:val="00C52BAB"/>
    <w:rsid w:val="00C53622"/>
    <w:rsid w:val="00C53FA6"/>
    <w:rsid w:val="00C54982"/>
    <w:rsid w:val="00C54B46"/>
    <w:rsid w:val="00C55B71"/>
    <w:rsid w:val="00C56DC0"/>
    <w:rsid w:val="00C604ED"/>
    <w:rsid w:val="00C621A1"/>
    <w:rsid w:val="00C63153"/>
    <w:rsid w:val="00C63CB8"/>
    <w:rsid w:val="00C65327"/>
    <w:rsid w:val="00C67382"/>
    <w:rsid w:val="00C6763C"/>
    <w:rsid w:val="00C72471"/>
    <w:rsid w:val="00C758C4"/>
    <w:rsid w:val="00C8086B"/>
    <w:rsid w:val="00C80B6E"/>
    <w:rsid w:val="00C82D97"/>
    <w:rsid w:val="00C83459"/>
    <w:rsid w:val="00C84D14"/>
    <w:rsid w:val="00C86541"/>
    <w:rsid w:val="00C86840"/>
    <w:rsid w:val="00C9369C"/>
    <w:rsid w:val="00C93EDD"/>
    <w:rsid w:val="00C953EF"/>
    <w:rsid w:val="00C953F6"/>
    <w:rsid w:val="00C95BDA"/>
    <w:rsid w:val="00C96A23"/>
    <w:rsid w:val="00CA0363"/>
    <w:rsid w:val="00CA06A4"/>
    <w:rsid w:val="00CA127C"/>
    <w:rsid w:val="00CA501F"/>
    <w:rsid w:val="00CA59FA"/>
    <w:rsid w:val="00CA61CF"/>
    <w:rsid w:val="00CB1749"/>
    <w:rsid w:val="00CB344B"/>
    <w:rsid w:val="00CB3A9F"/>
    <w:rsid w:val="00CB5048"/>
    <w:rsid w:val="00CC10DA"/>
    <w:rsid w:val="00CC43B7"/>
    <w:rsid w:val="00CC45CD"/>
    <w:rsid w:val="00CC46C5"/>
    <w:rsid w:val="00CD229F"/>
    <w:rsid w:val="00CD460E"/>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306FC"/>
    <w:rsid w:val="00D3385C"/>
    <w:rsid w:val="00D35308"/>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2636"/>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0410B"/>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0BE"/>
    <w:rsid w:val="00E40D48"/>
    <w:rsid w:val="00E40DBF"/>
    <w:rsid w:val="00E42C98"/>
    <w:rsid w:val="00E43798"/>
    <w:rsid w:val="00E43842"/>
    <w:rsid w:val="00E45DCA"/>
    <w:rsid w:val="00E468CA"/>
    <w:rsid w:val="00E521EE"/>
    <w:rsid w:val="00E52C0C"/>
    <w:rsid w:val="00E57637"/>
    <w:rsid w:val="00E61FB3"/>
    <w:rsid w:val="00E62B3D"/>
    <w:rsid w:val="00E6315A"/>
    <w:rsid w:val="00E65E86"/>
    <w:rsid w:val="00E71B00"/>
    <w:rsid w:val="00E73C7F"/>
    <w:rsid w:val="00E73F72"/>
    <w:rsid w:val="00E740D9"/>
    <w:rsid w:val="00E74E68"/>
    <w:rsid w:val="00E81FEC"/>
    <w:rsid w:val="00E8224F"/>
    <w:rsid w:val="00E853FB"/>
    <w:rsid w:val="00E85E3C"/>
    <w:rsid w:val="00E8606B"/>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2CE"/>
    <w:rsid w:val="00ED09F7"/>
    <w:rsid w:val="00ED0F55"/>
    <w:rsid w:val="00ED19A4"/>
    <w:rsid w:val="00ED210E"/>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1BF6"/>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1D64"/>
    <w:rsid w:val="00F5236F"/>
    <w:rsid w:val="00F52C7A"/>
    <w:rsid w:val="00F544AB"/>
    <w:rsid w:val="00F5653F"/>
    <w:rsid w:val="00F56A1B"/>
    <w:rsid w:val="00F56DE3"/>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871AF"/>
    <w:rsid w:val="00F90E30"/>
    <w:rsid w:val="00F917E4"/>
    <w:rsid w:val="00F91B00"/>
    <w:rsid w:val="00F9424D"/>
    <w:rsid w:val="00F943E7"/>
    <w:rsid w:val="00F94913"/>
    <w:rsid w:val="00F94DFC"/>
    <w:rsid w:val="00F94F03"/>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BD6"/>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485375"/>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C4B5A"/>
    <w:rsid w:val="022D295E"/>
    <w:rsid w:val="0231555A"/>
    <w:rsid w:val="02380A58"/>
    <w:rsid w:val="023B159B"/>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7D028B"/>
    <w:rsid w:val="03857386"/>
    <w:rsid w:val="03892EFE"/>
    <w:rsid w:val="03994D1D"/>
    <w:rsid w:val="039A2405"/>
    <w:rsid w:val="039A4F82"/>
    <w:rsid w:val="039A7700"/>
    <w:rsid w:val="03A13B95"/>
    <w:rsid w:val="03B15F19"/>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008E"/>
    <w:rsid w:val="046F1C6A"/>
    <w:rsid w:val="047034F5"/>
    <w:rsid w:val="04754B65"/>
    <w:rsid w:val="04861082"/>
    <w:rsid w:val="048A123B"/>
    <w:rsid w:val="048C5BD9"/>
    <w:rsid w:val="04996B65"/>
    <w:rsid w:val="04DB3286"/>
    <w:rsid w:val="04EB5671"/>
    <w:rsid w:val="04ED36E0"/>
    <w:rsid w:val="04FB5FD2"/>
    <w:rsid w:val="050C31AF"/>
    <w:rsid w:val="05174168"/>
    <w:rsid w:val="051A0175"/>
    <w:rsid w:val="051E36E6"/>
    <w:rsid w:val="0526323F"/>
    <w:rsid w:val="053166CA"/>
    <w:rsid w:val="05332C41"/>
    <w:rsid w:val="054C7D3F"/>
    <w:rsid w:val="054D4214"/>
    <w:rsid w:val="05526E77"/>
    <w:rsid w:val="0562297E"/>
    <w:rsid w:val="056D39BD"/>
    <w:rsid w:val="058267E3"/>
    <w:rsid w:val="058442CB"/>
    <w:rsid w:val="05961927"/>
    <w:rsid w:val="05AE79A1"/>
    <w:rsid w:val="05B21BDC"/>
    <w:rsid w:val="05D1713F"/>
    <w:rsid w:val="05D92123"/>
    <w:rsid w:val="05DE02C5"/>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B77FC"/>
    <w:rsid w:val="07EC790A"/>
    <w:rsid w:val="07F50292"/>
    <w:rsid w:val="07FE63E8"/>
    <w:rsid w:val="083D222A"/>
    <w:rsid w:val="083E7D1C"/>
    <w:rsid w:val="083F69AD"/>
    <w:rsid w:val="084B7ABB"/>
    <w:rsid w:val="08555405"/>
    <w:rsid w:val="08561FA2"/>
    <w:rsid w:val="08590F51"/>
    <w:rsid w:val="086334CF"/>
    <w:rsid w:val="08690BF0"/>
    <w:rsid w:val="0871466A"/>
    <w:rsid w:val="08734F5B"/>
    <w:rsid w:val="0877760D"/>
    <w:rsid w:val="08787E39"/>
    <w:rsid w:val="087F387F"/>
    <w:rsid w:val="08896E68"/>
    <w:rsid w:val="089D382E"/>
    <w:rsid w:val="089E1AEE"/>
    <w:rsid w:val="08A1177C"/>
    <w:rsid w:val="08A310E0"/>
    <w:rsid w:val="08B02DDD"/>
    <w:rsid w:val="08B918C2"/>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C6CB0"/>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AFD0951"/>
    <w:rsid w:val="0B0508B0"/>
    <w:rsid w:val="0B104C80"/>
    <w:rsid w:val="0B1537E9"/>
    <w:rsid w:val="0B1B0258"/>
    <w:rsid w:val="0B1D1E17"/>
    <w:rsid w:val="0B2F5449"/>
    <w:rsid w:val="0B3522E3"/>
    <w:rsid w:val="0B3A6177"/>
    <w:rsid w:val="0B542366"/>
    <w:rsid w:val="0B565EA1"/>
    <w:rsid w:val="0B57681E"/>
    <w:rsid w:val="0B5841D8"/>
    <w:rsid w:val="0B625907"/>
    <w:rsid w:val="0B6D671D"/>
    <w:rsid w:val="0B800594"/>
    <w:rsid w:val="0B833CB9"/>
    <w:rsid w:val="0B8459A2"/>
    <w:rsid w:val="0B9502B4"/>
    <w:rsid w:val="0B950BA1"/>
    <w:rsid w:val="0BA01E5E"/>
    <w:rsid w:val="0BA40793"/>
    <w:rsid w:val="0BB77542"/>
    <w:rsid w:val="0BBC729C"/>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98249D"/>
    <w:rsid w:val="0CB47222"/>
    <w:rsid w:val="0CB5613D"/>
    <w:rsid w:val="0CCA31B6"/>
    <w:rsid w:val="0CCE60AE"/>
    <w:rsid w:val="0CD61581"/>
    <w:rsid w:val="0CE2368A"/>
    <w:rsid w:val="0CE55396"/>
    <w:rsid w:val="0CF31DF7"/>
    <w:rsid w:val="0CF40AF8"/>
    <w:rsid w:val="0D041213"/>
    <w:rsid w:val="0D1F6EAF"/>
    <w:rsid w:val="0D2C3BFA"/>
    <w:rsid w:val="0D2C3DCC"/>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05881"/>
    <w:rsid w:val="0DC96810"/>
    <w:rsid w:val="0DCC121C"/>
    <w:rsid w:val="0DD11D57"/>
    <w:rsid w:val="0DE7427C"/>
    <w:rsid w:val="0DED07C4"/>
    <w:rsid w:val="0DEE33D9"/>
    <w:rsid w:val="0DF1033C"/>
    <w:rsid w:val="0DFE5905"/>
    <w:rsid w:val="0E022856"/>
    <w:rsid w:val="0E052033"/>
    <w:rsid w:val="0E0B52D7"/>
    <w:rsid w:val="0E104D98"/>
    <w:rsid w:val="0E1369CD"/>
    <w:rsid w:val="0E14469D"/>
    <w:rsid w:val="0E280A3C"/>
    <w:rsid w:val="0E28192B"/>
    <w:rsid w:val="0E2F597F"/>
    <w:rsid w:val="0E37108C"/>
    <w:rsid w:val="0E3B3740"/>
    <w:rsid w:val="0E4D26CC"/>
    <w:rsid w:val="0E560EFD"/>
    <w:rsid w:val="0E604064"/>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643F3"/>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20F2A"/>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AD2C7D"/>
    <w:rsid w:val="10B20497"/>
    <w:rsid w:val="10B2230B"/>
    <w:rsid w:val="10BA6965"/>
    <w:rsid w:val="10C91FA9"/>
    <w:rsid w:val="10D80BBB"/>
    <w:rsid w:val="10DC7FF8"/>
    <w:rsid w:val="10E925AB"/>
    <w:rsid w:val="110651DD"/>
    <w:rsid w:val="110A40E9"/>
    <w:rsid w:val="11143A82"/>
    <w:rsid w:val="11186F4B"/>
    <w:rsid w:val="111F6EF2"/>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42C25"/>
    <w:rsid w:val="12164442"/>
    <w:rsid w:val="121E625C"/>
    <w:rsid w:val="12205607"/>
    <w:rsid w:val="12214918"/>
    <w:rsid w:val="122350B5"/>
    <w:rsid w:val="122A1939"/>
    <w:rsid w:val="122A78C3"/>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55F9A"/>
    <w:rsid w:val="1396509F"/>
    <w:rsid w:val="13977F36"/>
    <w:rsid w:val="139D0995"/>
    <w:rsid w:val="139E7EAE"/>
    <w:rsid w:val="13AE3872"/>
    <w:rsid w:val="13B567C3"/>
    <w:rsid w:val="13BB7F7B"/>
    <w:rsid w:val="13D94098"/>
    <w:rsid w:val="13DD35D9"/>
    <w:rsid w:val="13ED1CD8"/>
    <w:rsid w:val="13F54FCF"/>
    <w:rsid w:val="13FF2E83"/>
    <w:rsid w:val="14005403"/>
    <w:rsid w:val="14013566"/>
    <w:rsid w:val="140300D1"/>
    <w:rsid w:val="141C2EE7"/>
    <w:rsid w:val="142255E8"/>
    <w:rsid w:val="142A6D63"/>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7C14AA"/>
    <w:rsid w:val="15823994"/>
    <w:rsid w:val="159260CF"/>
    <w:rsid w:val="15946A48"/>
    <w:rsid w:val="15947046"/>
    <w:rsid w:val="15951987"/>
    <w:rsid w:val="15A0619E"/>
    <w:rsid w:val="15A902A8"/>
    <w:rsid w:val="15B72752"/>
    <w:rsid w:val="15BA166F"/>
    <w:rsid w:val="15BD418E"/>
    <w:rsid w:val="15C72685"/>
    <w:rsid w:val="15C828CD"/>
    <w:rsid w:val="15CB3F81"/>
    <w:rsid w:val="15D36327"/>
    <w:rsid w:val="15EB1247"/>
    <w:rsid w:val="15EB2AA9"/>
    <w:rsid w:val="15F4371E"/>
    <w:rsid w:val="15FD3940"/>
    <w:rsid w:val="15FD7743"/>
    <w:rsid w:val="160F2C35"/>
    <w:rsid w:val="160F5A16"/>
    <w:rsid w:val="161C2166"/>
    <w:rsid w:val="16203964"/>
    <w:rsid w:val="162810CA"/>
    <w:rsid w:val="16314D23"/>
    <w:rsid w:val="16326F8F"/>
    <w:rsid w:val="16474FB8"/>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41ED8"/>
    <w:rsid w:val="16E7282C"/>
    <w:rsid w:val="16FE3110"/>
    <w:rsid w:val="17026F10"/>
    <w:rsid w:val="170A3FAB"/>
    <w:rsid w:val="171A0DE6"/>
    <w:rsid w:val="17275E00"/>
    <w:rsid w:val="173426EA"/>
    <w:rsid w:val="17380DC9"/>
    <w:rsid w:val="173E4C52"/>
    <w:rsid w:val="17432E41"/>
    <w:rsid w:val="17475A17"/>
    <w:rsid w:val="174B3A7D"/>
    <w:rsid w:val="175454DC"/>
    <w:rsid w:val="17636FAF"/>
    <w:rsid w:val="17702879"/>
    <w:rsid w:val="177761B3"/>
    <w:rsid w:val="177B281C"/>
    <w:rsid w:val="178424FA"/>
    <w:rsid w:val="178D2C84"/>
    <w:rsid w:val="178D7F71"/>
    <w:rsid w:val="179517C0"/>
    <w:rsid w:val="179E7495"/>
    <w:rsid w:val="17A026E1"/>
    <w:rsid w:val="17AB2B97"/>
    <w:rsid w:val="17AF0535"/>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A43C2"/>
    <w:rsid w:val="1A1D6630"/>
    <w:rsid w:val="1A2514D9"/>
    <w:rsid w:val="1A320CB0"/>
    <w:rsid w:val="1A3641BA"/>
    <w:rsid w:val="1A3C6458"/>
    <w:rsid w:val="1A4848F2"/>
    <w:rsid w:val="1A4B7D0E"/>
    <w:rsid w:val="1A4F26CC"/>
    <w:rsid w:val="1A552131"/>
    <w:rsid w:val="1A573AB7"/>
    <w:rsid w:val="1A691E21"/>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6371B"/>
    <w:rsid w:val="1AE93C9B"/>
    <w:rsid w:val="1AF21DA7"/>
    <w:rsid w:val="1AFD5642"/>
    <w:rsid w:val="1B097FBA"/>
    <w:rsid w:val="1B0B04DA"/>
    <w:rsid w:val="1B2542E6"/>
    <w:rsid w:val="1B2929AB"/>
    <w:rsid w:val="1B47772F"/>
    <w:rsid w:val="1B50538E"/>
    <w:rsid w:val="1B5322E9"/>
    <w:rsid w:val="1B607248"/>
    <w:rsid w:val="1B612AFA"/>
    <w:rsid w:val="1B69388F"/>
    <w:rsid w:val="1B693EA3"/>
    <w:rsid w:val="1B6B1131"/>
    <w:rsid w:val="1B6C25E8"/>
    <w:rsid w:val="1B6C2DB6"/>
    <w:rsid w:val="1B741476"/>
    <w:rsid w:val="1B793426"/>
    <w:rsid w:val="1B801536"/>
    <w:rsid w:val="1B8260BC"/>
    <w:rsid w:val="1B8A2061"/>
    <w:rsid w:val="1B8F3D59"/>
    <w:rsid w:val="1B906B4A"/>
    <w:rsid w:val="1BAA2BCF"/>
    <w:rsid w:val="1BD276B4"/>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D1AC8"/>
    <w:rsid w:val="1E6E29BC"/>
    <w:rsid w:val="1E721FE6"/>
    <w:rsid w:val="1E842EE0"/>
    <w:rsid w:val="1E88579D"/>
    <w:rsid w:val="1E897C5E"/>
    <w:rsid w:val="1EA5131C"/>
    <w:rsid w:val="1EAC0652"/>
    <w:rsid w:val="1EB46E41"/>
    <w:rsid w:val="1EBB7082"/>
    <w:rsid w:val="1EC012AB"/>
    <w:rsid w:val="1EC33879"/>
    <w:rsid w:val="1EC97015"/>
    <w:rsid w:val="1ECF38F3"/>
    <w:rsid w:val="1ED25FFE"/>
    <w:rsid w:val="1EDD24BC"/>
    <w:rsid w:val="1EE16ED9"/>
    <w:rsid w:val="1EEA0C85"/>
    <w:rsid w:val="1F1E5DB2"/>
    <w:rsid w:val="1F293665"/>
    <w:rsid w:val="1F2D7AB7"/>
    <w:rsid w:val="1F31093A"/>
    <w:rsid w:val="1F3C203A"/>
    <w:rsid w:val="1F4154A3"/>
    <w:rsid w:val="1F495793"/>
    <w:rsid w:val="1F4F31D2"/>
    <w:rsid w:val="1F695F97"/>
    <w:rsid w:val="1F70443C"/>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135C9B"/>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175D4"/>
    <w:rsid w:val="215A2AFE"/>
    <w:rsid w:val="215F458F"/>
    <w:rsid w:val="21711085"/>
    <w:rsid w:val="217228C9"/>
    <w:rsid w:val="218D5C80"/>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83F58"/>
    <w:rsid w:val="223F2906"/>
    <w:rsid w:val="22425DBC"/>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1350"/>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5F746CD"/>
    <w:rsid w:val="260207E0"/>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455075"/>
    <w:rsid w:val="274A6662"/>
    <w:rsid w:val="274F13CA"/>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9B3088"/>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3C2783"/>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E43B7A"/>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03D41"/>
    <w:rsid w:val="2BB6470A"/>
    <w:rsid w:val="2BBC1D69"/>
    <w:rsid w:val="2BBF1E23"/>
    <w:rsid w:val="2BC43D5D"/>
    <w:rsid w:val="2BDB5364"/>
    <w:rsid w:val="2BEF171D"/>
    <w:rsid w:val="2BFE1E7E"/>
    <w:rsid w:val="2BFF34F5"/>
    <w:rsid w:val="2C004A4E"/>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DEB5A24"/>
    <w:rsid w:val="2E0C2E96"/>
    <w:rsid w:val="2E0D4E92"/>
    <w:rsid w:val="2E101687"/>
    <w:rsid w:val="2E126562"/>
    <w:rsid w:val="2E1B62A5"/>
    <w:rsid w:val="2E1D58DE"/>
    <w:rsid w:val="2E32124B"/>
    <w:rsid w:val="2E3931A6"/>
    <w:rsid w:val="2E3F01AF"/>
    <w:rsid w:val="2E4B372B"/>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C2D2B"/>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0C116A"/>
    <w:rsid w:val="310C3D6C"/>
    <w:rsid w:val="31165C0D"/>
    <w:rsid w:val="31182199"/>
    <w:rsid w:val="31302D16"/>
    <w:rsid w:val="31392A46"/>
    <w:rsid w:val="313A0546"/>
    <w:rsid w:val="31470314"/>
    <w:rsid w:val="314C2760"/>
    <w:rsid w:val="316244B7"/>
    <w:rsid w:val="316947CA"/>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0D5383"/>
    <w:rsid w:val="33187C1B"/>
    <w:rsid w:val="331B6EDE"/>
    <w:rsid w:val="332722F8"/>
    <w:rsid w:val="3329571E"/>
    <w:rsid w:val="33313D66"/>
    <w:rsid w:val="33352864"/>
    <w:rsid w:val="33385346"/>
    <w:rsid w:val="33397206"/>
    <w:rsid w:val="33451D77"/>
    <w:rsid w:val="33516568"/>
    <w:rsid w:val="33530865"/>
    <w:rsid w:val="33547F1F"/>
    <w:rsid w:val="336E150E"/>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294D9D"/>
    <w:rsid w:val="34366609"/>
    <w:rsid w:val="343B5BC5"/>
    <w:rsid w:val="3441049C"/>
    <w:rsid w:val="34470C06"/>
    <w:rsid w:val="345D1DC0"/>
    <w:rsid w:val="345E2E34"/>
    <w:rsid w:val="3460764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B629B"/>
    <w:rsid w:val="34DE386F"/>
    <w:rsid w:val="34E06A6B"/>
    <w:rsid w:val="34E52AFF"/>
    <w:rsid w:val="34EA0F65"/>
    <w:rsid w:val="34EF6036"/>
    <w:rsid w:val="34F2011B"/>
    <w:rsid w:val="34F73B82"/>
    <w:rsid w:val="34F92C6F"/>
    <w:rsid w:val="35027E6B"/>
    <w:rsid w:val="350826B6"/>
    <w:rsid w:val="35133E3C"/>
    <w:rsid w:val="35151E73"/>
    <w:rsid w:val="351B5AFA"/>
    <w:rsid w:val="351D7160"/>
    <w:rsid w:val="351E408A"/>
    <w:rsid w:val="35436A96"/>
    <w:rsid w:val="3544100D"/>
    <w:rsid w:val="355015DA"/>
    <w:rsid w:val="35560A7E"/>
    <w:rsid w:val="35623A85"/>
    <w:rsid w:val="35666732"/>
    <w:rsid w:val="35683ADC"/>
    <w:rsid w:val="356A5601"/>
    <w:rsid w:val="356D22C3"/>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BF2AC3"/>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41A1A"/>
    <w:rsid w:val="37A81832"/>
    <w:rsid w:val="37AD0E97"/>
    <w:rsid w:val="37B3284E"/>
    <w:rsid w:val="37B93020"/>
    <w:rsid w:val="37BF00AA"/>
    <w:rsid w:val="37C75A14"/>
    <w:rsid w:val="37D51DFC"/>
    <w:rsid w:val="37FD7147"/>
    <w:rsid w:val="380F45AD"/>
    <w:rsid w:val="38240CFA"/>
    <w:rsid w:val="383579C1"/>
    <w:rsid w:val="38365636"/>
    <w:rsid w:val="3838242E"/>
    <w:rsid w:val="3842298F"/>
    <w:rsid w:val="384934A4"/>
    <w:rsid w:val="384C2F01"/>
    <w:rsid w:val="384E79F0"/>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76EE4"/>
    <w:rsid w:val="39C84667"/>
    <w:rsid w:val="39CA73AF"/>
    <w:rsid w:val="39DA71AF"/>
    <w:rsid w:val="39E530A4"/>
    <w:rsid w:val="39F665DC"/>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52CD2"/>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2E5CE3"/>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660612"/>
    <w:rsid w:val="3D694330"/>
    <w:rsid w:val="3D6B7B16"/>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DA38CD"/>
    <w:rsid w:val="3DE5229E"/>
    <w:rsid w:val="3DEB027D"/>
    <w:rsid w:val="3E006C5D"/>
    <w:rsid w:val="3E0149E5"/>
    <w:rsid w:val="3E041EEC"/>
    <w:rsid w:val="3E051F58"/>
    <w:rsid w:val="3E066FA9"/>
    <w:rsid w:val="3E151359"/>
    <w:rsid w:val="3E151F4C"/>
    <w:rsid w:val="3E2C49F5"/>
    <w:rsid w:val="3E3300CE"/>
    <w:rsid w:val="3E552FB8"/>
    <w:rsid w:val="3E5A0513"/>
    <w:rsid w:val="3E5A3026"/>
    <w:rsid w:val="3E5D3CBD"/>
    <w:rsid w:val="3E631CE0"/>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67386"/>
    <w:rsid w:val="424F5675"/>
    <w:rsid w:val="424F7E66"/>
    <w:rsid w:val="425024B5"/>
    <w:rsid w:val="4279133E"/>
    <w:rsid w:val="427B56B5"/>
    <w:rsid w:val="42850BB4"/>
    <w:rsid w:val="428B4248"/>
    <w:rsid w:val="429F4867"/>
    <w:rsid w:val="42A31ABC"/>
    <w:rsid w:val="42B876D7"/>
    <w:rsid w:val="42C12743"/>
    <w:rsid w:val="42C37F87"/>
    <w:rsid w:val="42C41CFF"/>
    <w:rsid w:val="42D44C59"/>
    <w:rsid w:val="42DC7FA5"/>
    <w:rsid w:val="42DE73EB"/>
    <w:rsid w:val="42E549C1"/>
    <w:rsid w:val="42E673FD"/>
    <w:rsid w:val="42EA5D21"/>
    <w:rsid w:val="42F55E0F"/>
    <w:rsid w:val="42F8391A"/>
    <w:rsid w:val="43002024"/>
    <w:rsid w:val="43041422"/>
    <w:rsid w:val="430B71E6"/>
    <w:rsid w:val="430C4311"/>
    <w:rsid w:val="430D2149"/>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4694B"/>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42D4E"/>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2F467F"/>
    <w:rsid w:val="4830797B"/>
    <w:rsid w:val="48463804"/>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EF1259"/>
    <w:rsid w:val="48F15DFA"/>
    <w:rsid w:val="4900172C"/>
    <w:rsid w:val="491451B5"/>
    <w:rsid w:val="491A53A2"/>
    <w:rsid w:val="492C6E96"/>
    <w:rsid w:val="493779BE"/>
    <w:rsid w:val="493F499D"/>
    <w:rsid w:val="4940480E"/>
    <w:rsid w:val="494139AE"/>
    <w:rsid w:val="49446442"/>
    <w:rsid w:val="494C1780"/>
    <w:rsid w:val="494E7EAB"/>
    <w:rsid w:val="49552DEC"/>
    <w:rsid w:val="49597EFF"/>
    <w:rsid w:val="49657721"/>
    <w:rsid w:val="49683F5D"/>
    <w:rsid w:val="497A3B0D"/>
    <w:rsid w:val="49825CBE"/>
    <w:rsid w:val="49A67A57"/>
    <w:rsid w:val="49AD250C"/>
    <w:rsid w:val="49AE1470"/>
    <w:rsid w:val="49AF05DA"/>
    <w:rsid w:val="49B839C4"/>
    <w:rsid w:val="49CB3BD0"/>
    <w:rsid w:val="49D94FE5"/>
    <w:rsid w:val="49DC4ED9"/>
    <w:rsid w:val="49F43B8C"/>
    <w:rsid w:val="49F5395A"/>
    <w:rsid w:val="49F678F8"/>
    <w:rsid w:val="4A0D10B0"/>
    <w:rsid w:val="4A223490"/>
    <w:rsid w:val="4A274A98"/>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D118A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9B191A"/>
    <w:rsid w:val="4BAA574F"/>
    <w:rsid w:val="4BAB1B30"/>
    <w:rsid w:val="4BBE5648"/>
    <w:rsid w:val="4BD70D0D"/>
    <w:rsid w:val="4BE55BB9"/>
    <w:rsid w:val="4BE75CB2"/>
    <w:rsid w:val="4BEE16DF"/>
    <w:rsid w:val="4BF2074E"/>
    <w:rsid w:val="4C0F5E43"/>
    <w:rsid w:val="4C10363F"/>
    <w:rsid w:val="4C1956E3"/>
    <w:rsid w:val="4C23594D"/>
    <w:rsid w:val="4C2941CA"/>
    <w:rsid w:val="4C2E7524"/>
    <w:rsid w:val="4C3729C6"/>
    <w:rsid w:val="4C380520"/>
    <w:rsid w:val="4C3979DB"/>
    <w:rsid w:val="4C3D2514"/>
    <w:rsid w:val="4C3E0FF7"/>
    <w:rsid w:val="4C4128E4"/>
    <w:rsid w:val="4C423AC8"/>
    <w:rsid w:val="4C614754"/>
    <w:rsid w:val="4C642696"/>
    <w:rsid w:val="4C702E79"/>
    <w:rsid w:val="4C711343"/>
    <w:rsid w:val="4C753405"/>
    <w:rsid w:val="4C834096"/>
    <w:rsid w:val="4C847B8A"/>
    <w:rsid w:val="4C96033B"/>
    <w:rsid w:val="4C97549D"/>
    <w:rsid w:val="4C9E75EC"/>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344604"/>
    <w:rsid w:val="4D463441"/>
    <w:rsid w:val="4D6837B8"/>
    <w:rsid w:val="4D6A0811"/>
    <w:rsid w:val="4D6F6F69"/>
    <w:rsid w:val="4D776DC3"/>
    <w:rsid w:val="4D877D93"/>
    <w:rsid w:val="4D885C18"/>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4A0F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1B1097"/>
    <w:rsid w:val="4F2426EF"/>
    <w:rsid w:val="4F29548E"/>
    <w:rsid w:val="4F401FBB"/>
    <w:rsid w:val="4F4F565B"/>
    <w:rsid w:val="4F531102"/>
    <w:rsid w:val="4F576D7F"/>
    <w:rsid w:val="4F5A4BC4"/>
    <w:rsid w:val="4F5C4001"/>
    <w:rsid w:val="4F626555"/>
    <w:rsid w:val="4F7933F9"/>
    <w:rsid w:val="4F7B2A3C"/>
    <w:rsid w:val="4F7E1BFB"/>
    <w:rsid w:val="4F8144A4"/>
    <w:rsid w:val="4F8731AB"/>
    <w:rsid w:val="4F903087"/>
    <w:rsid w:val="4FA80752"/>
    <w:rsid w:val="4FAD3702"/>
    <w:rsid w:val="4FB23F6E"/>
    <w:rsid w:val="4FC27020"/>
    <w:rsid w:val="4FC6748D"/>
    <w:rsid w:val="4FD14464"/>
    <w:rsid w:val="4FE17EDB"/>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43879"/>
    <w:rsid w:val="510C0B8D"/>
    <w:rsid w:val="51104C3E"/>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4C54BB"/>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96351C"/>
    <w:rsid w:val="53A7222E"/>
    <w:rsid w:val="53A97A93"/>
    <w:rsid w:val="53B37E37"/>
    <w:rsid w:val="53C20ED8"/>
    <w:rsid w:val="53C548B5"/>
    <w:rsid w:val="53C87335"/>
    <w:rsid w:val="53CB3651"/>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268CB"/>
    <w:rsid w:val="54D509EC"/>
    <w:rsid w:val="54D7207F"/>
    <w:rsid w:val="54D73DC0"/>
    <w:rsid w:val="54D94CB6"/>
    <w:rsid w:val="54DB3A57"/>
    <w:rsid w:val="54EA5084"/>
    <w:rsid w:val="55093E22"/>
    <w:rsid w:val="553266E7"/>
    <w:rsid w:val="553413DD"/>
    <w:rsid w:val="55367F4D"/>
    <w:rsid w:val="553A13A9"/>
    <w:rsid w:val="55440B0E"/>
    <w:rsid w:val="55444902"/>
    <w:rsid w:val="55480D44"/>
    <w:rsid w:val="55494A31"/>
    <w:rsid w:val="554B1F27"/>
    <w:rsid w:val="555B6982"/>
    <w:rsid w:val="556D79E1"/>
    <w:rsid w:val="557370C9"/>
    <w:rsid w:val="55794F8B"/>
    <w:rsid w:val="557B4C8B"/>
    <w:rsid w:val="55832F33"/>
    <w:rsid w:val="55867FFF"/>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710D7"/>
    <w:rsid w:val="575C0F8F"/>
    <w:rsid w:val="575F3DA0"/>
    <w:rsid w:val="57607ADA"/>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71D28"/>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1F1853"/>
    <w:rsid w:val="5A280787"/>
    <w:rsid w:val="5A2B68D2"/>
    <w:rsid w:val="5A2C67A3"/>
    <w:rsid w:val="5A2F6ABD"/>
    <w:rsid w:val="5A300C7B"/>
    <w:rsid w:val="5A3F1BE4"/>
    <w:rsid w:val="5A415650"/>
    <w:rsid w:val="5A4F5503"/>
    <w:rsid w:val="5A507CF4"/>
    <w:rsid w:val="5A5105C3"/>
    <w:rsid w:val="5A571A36"/>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37D7"/>
    <w:rsid w:val="5CDC5A59"/>
    <w:rsid w:val="5CDD1115"/>
    <w:rsid w:val="5CE96A5A"/>
    <w:rsid w:val="5CF161C6"/>
    <w:rsid w:val="5CF27B06"/>
    <w:rsid w:val="5CF30676"/>
    <w:rsid w:val="5CF329AB"/>
    <w:rsid w:val="5CFA66B6"/>
    <w:rsid w:val="5D041DC0"/>
    <w:rsid w:val="5D11373C"/>
    <w:rsid w:val="5D155469"/>
    <w:rsid w:val="5D1B79E4"/>
    <w:rsid w:val="5D1E3E71"/>
    <w:rsid w:val="5D2F09CE"/>
    <w:rsid w:val="5D480E47"/>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277FDD"/>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DC214A"/>
    <w:rsid w:val="5EE969C3"/>
    <w:rsid w:val="5EEE6180"/>
    <w:rsid w:val="5EF24373"/>
    <w:rsid w:val="5EF30AE7"/>
    <w:rsid w:val="5EF5519F"/>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BC77B0"/>
    <w:rsid w:val="5FC57C91"/>
    <w:rsid w:val="5FCE245F"/>
    <w:rsid w:val="5FD32219"/>
    <w:rsid w:val="5FDC1B9B"/>
    <w:rsid w:val="5FED5F74"/>
    <w:rsid w:val="5FF50B7C"/>
    <w:rsid w:val="5FF6110C"/>
    <w:rsid w:val="5FF74A8C"/>
    <w:rsid w:val="5FF80F4A"/>
    <w:rsid w:val="5FFB1252"/>
    <w:rsid w:val="5FFE7904"/>
    <w:rsid w:val="60072412"/>
    <w:rsid w:val="600E0E1E"/>
    <w:rsid w:val="60130301"/>
    <w:rsid w:val="6016724E"/>
    <w:rsid w:val="60196F3A"/>
    <w:rsid w:val="603043EF"/>
    <w:rsid w:val="604D59E9"/>
    <w:rsid w:val="6053446B"/>
    <w:rsid w:val="60553C1C"/>
    <w:rsid w:val="606821BD"/>
    <w:rsid w:val="60820A32"/>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0DA9"/>
    <w:rsid w:val="610526AE"/>
    <w:rsid w:val="610C1445"/>
    <w:rsid w:val="611E245A"/>
    <w:rsid w:val="613C40A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2F10BFB"/>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34389"/>
    <w:rsid w:val="651F1D9A"/>
    <w:rsid w:val="6528351F"/>
    <w:rsid w:val="65296FC8"/>
    <w:rsid w:val="652E40C5"/>
    <w:rsid w:val="653033DC"/>
    <w:rsid w:val="65327258"/>
    <w:rsid w:val="6539735F"/>
    <w:rsid w:val="653F00AD"/>
    <w:rsid w:val="65427910"/>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6E055F"/>
    <w:rsid w:val="66725FA1"/>
    <w:rsid w:val="667B1EE0"/>
    <w:rsid w:val="667E1BDC"/>
    <w:rsid w:val="66843C27"/>
    <w:rsid w:val="668A358B"/>
    <w:rsid w:val="669F2DBA"/>
    <w:rsid w:val="66A22294"/>
    <w:rsid w:val="66B167D9"/>
    <w:rsid w:val="66B718F6"/>
    <w:rsid w:val="66B77C96"/>
    <w:rsid w:val="66C6028C"/>
    <w:rsid w:val="66D75665"/>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879A4"/>
    <w:rsid w:val="677A3AA5"/>
    <w:rsid w:val="677C0BF7"/>
    <w:rsid w:val="677D2510"/>
    <w:rsid w:val="677E2968"/>
    <w:rsid w:val="67873BE4"/>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182CCD"/>
    <w:rsid w:val="682C3322"/>
    <w:rsid w:val="683407D5"/>
    <w:rsid w:val="683F785C"/>
    <w:rsid w:val="68570DC2"/>
    <w:rsid w:val="686509A9"/>
    <w:rsid w:val="6865768E"/>
    <w:rsid w:val="6868422B"/>
    <w:rsid w:val="68756660"/>
    <w:rsid w:val="687B65AE"/>
    <w:rsid w:val="68847A53"/>
    <w:rsid w:val="68910854"/>
    <w:rsid w:val="68972F63"/>
    <w:rsid w:val="68A208F6"/>
    <w:rsid w:val="68A864AF"/>
    <w:rsid w:val="68AC106B"/>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15130"/>
    <w:rsid w:val="69B3536F"/>
    <w:rsid w:val="69BB5859"/>
    <w:rsid w:val="69BF1493"/>
    <w:rsid w:val="69C5778C"/>
    <w:rsid w:val="69C953F4"/>
    <w:rsid w:val="69CE1577"/>
    <w:rsid w:val="69D12A83"/>
    <w:rsid w:val="69D15066"/>
    <w:rsid w:val="69DF62ED"/>
    <w:rsid w:val="69E55D04"/>
    <w:rsid w:val="69E71CBB"/>
    <w:rsid w:val="6A041549"/>
    <w:rsid w:val="6A062314"/>
    <w:rsid w:val="6A062F06"/>
    <w:rsid w:val="6A07169A"/>
    <w:rsid w:val="6A1629F1"/>
    <w:rsid w:val="6A1904ED"/>
    <w:rsid w:val="6A252E83"/>
    <w:rsid w:val="6A2B39A2"/>
    <w:rsid w:val="6A2F2A40"/>
    <w:rsid w:val="6A4E63D2"/>
    <w:rsid w:val="6A5203F1"/>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978B8"/>
    <w:rsid w:val="6B8F7643"/>
    <w:rsid w:val="6B9A4DEC"/>
    <w:rsid w:val="6B9C0D8E"/>
    <w:rsid w:val="6BA4629F"/>
    <w:rsid w:val="6BAA3072"/>
    <w:rsid w:val="6BB4311A"/>
    <w:rsid w:val="6BCE7A05"/>
    <w:rsid w:val="6BD844D6"/>
    <w:rsid w:val="6BE24B28"/>
    <w:rsid w:val="6BE31B2F"/>
    <w:rsid w:val="6BEA6208"/>
    <w:rsid w:val="6BEB6283"/>
    <w:rsid w:val="6BFD7993"/>
    <w:rsid w:val="6BFF45AB"/>
    <w:rsid w:val="6C081D85"/>
    <w:rsid w:val="6C0B3C6A"/>
    <w:rsid w:val="6C0B6EFE"/>
    <w:rsid w:val="6C151FEE"/>
    <w:rsid w:val="6C337910"/>
    <w:rsid w:val="6C3B5B52"/>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6A2676"/>
    <w:rsid w:val="6D7454FD"/>
    <w:rsid w:val="6D751B26"/>
    <w:rsid w:val="6D7E1BB3"/>
    <w:rsid w:val="6D967A6A"/>
    <w:rsid w:val="6D98799F"/>
    <w:rsid w:val="6D9919F3"/>
    <w:rsid w:val="6D9F4CAA"/>
    <w:rsid w:val="6DA31ABE"/>
    <w:rsid w:val="6DB4326F"/>
    <w:rsid w:val="6DB61E3E"/>
    <w:rsid w:val="6DD12A4F"/>
    <w:rsid w:val="6DD63486"/>
    <w:rsid w:val="6DD70E54"/>
    <w:rsid w:val="6DDE66DC"/>
    <w:rsid w:val="6DE62D4F"/>
    <w:rsid w:val="6DF17964"/>
    <w:rsid w:val="6E000876"/>
    <w:rsid w:val="6E001DCA"/>
    <w:rsid w:val="6E014891"/>
    <w:rsid w:val="6E072568"/>
    <w:rsid w:val="6E097405"/>
    <w:rsid w:val="6E0E1028"/>
    <w:rsid w:val="6E101629"/>
    <w:rsid w:val="6E130205"/>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526DB1"/>
    <w:rsid w:val="6F652332"/>
    <w:rsid w:val="6F6B20E6"/>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184788"/>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E5597B"/>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D918B7"/>
    <w:rsid w:val="71E63697"/>
    <w:rsid w:val="71F723E8"/>
    <w:rsid w:val="7202528F"/>
    <w:rsid w:val="72196F07"/>
    <w:rsid w:val="721C71DD"/>
    <w:rsid w:val="72317074"/>
    <w:rsid w:val="72327484"/>
    <w:rsid w:val="723472E2"/>
    <w:rsid w:val="72357F64"/>
    <w:rsid w:val="72386A0D"/>
    <w:rsid w:val="724A68A4"/>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BB1486"/>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0659A"/>
    <w:rsid w:val="77673DCE"/>
    <w:rsid w:val="777A7A3E"/>
    <w:rsid w:val="777C2047"/>
    <w:rsid w:val="777E72EB"/>
    <w:rsid w:val="778210F4"/>
    <w:rsid w:val="77837BFC"/>
    <w:rsid w:val="77846B8A"/>
    <w:rsid w:val="77872A68"/>
    <w:rsid w:val="778963A8"/>
    <w:rsid w:val="7795400E"/>
    <w:rsid w:val="779A1821"/>
    <w:rsid w:val="779B62EB"/>
    <w:rsid w:val="77A45D40"/>
    <w:rsid w:val="77A95C32"/>
    <w:rsid w:val="77AB005F"/>
    <w:rsid w:val="77AB1F47"/>
    <w:rsid w:val="77B63286"/>
    <w:rsid w:val="77D55C5A"/>
    <w:rsid w:val="77D719C1"/>
    <w:rsid w:val="77D97597"/>
    <w:rsid w:val="77E17B5D"/>
    <w:rsid w:val="77E5135E"/>
    <w:rsid w:val="77F6205B"/>
    <w:rsid w:val="77F8029D"/>
    <w:rsid w:val="780D0AF4"/>
    <w:rsid w:val="78106987"/>
    <w:rsid w:val="781B54E5"/>
    <w:rsid w:val="78260A22"/>
    <w:rsid w:val="783212C7"/>
    <w:rsid w:val="78324765"/>
    <w:rsid w:val="783B622A"/>
    <w:rsid w:val="783D34F5"/>
    <w:rsid w:val="783E4240"/>
    <w:rsid w:val="783E56A6"/>
    <w:rsid w:val="784063F8"/>
    <w:rsid w:val="78432441"/>
    <w:rsid w:val="784D0357"/>
    <w:rsid w:val="78555C36"/>
    <w:rsid w:val="785B044D"/>
    <w:rsid w:val="785F7AC3"/>
    <w:rsid w:val="78617FD5"/>
    <w:rsid w:val="787E4F76"/>
    <w:rsid w:val="78854964"/>
    <w:rsid w:val="78882DD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9871FF"/>
    <w:rsid w:val="799C6430"/>
    <w:rsid w:val="79A86E7D"/>
    <w:rsid w:val="79A917D5"/>
    <w:rsid w:val="79F866D7"/>
    <w:rsid w:val="7A0D5030"/>
    <w:rsid w:val="7A1D04F8"/>
    <w:rsid w:val="7A1F0B92"/>
    <w:rsid w:val="7A285673"/>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952DA"/>
    <w:rsid w:val="7C3A5E3D"/>
    <w:rsid w:val="7C3D63E5"/>
    <w:rsid w:val="7C635422"/>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5F2114"/>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1E4B86"/>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B3238E"/>
    <w:rsid w:val="7EC1307B"/>
    <w:rsid w:val="7ECB20C5"/>
    <w:rsid w:val="7ECD17D5"/>
    <w:rsid w:val="7ED9614C"/>
    <w:rsid w:val="7EDE502B"/>
    <w:rsid w:val="7EEC2601"/>
    <w:rsid w:val="7F0E419C"/>
    <w:rsid w:val="7F1A430A"/>
    <w:rsid w:val="7F1A7380"/>
    <w:rsid w:val="7F1A7D15"/>
    <w:rsid w:val="7F1B6A1F"/>
    <w:rsid w:val="7F1C3521"/>
    <w:rsid w:val="7F1E4033"/>
    <w:rsid w:val="7F2C2C1A"/>
    <w:rsid w:val="7F341C62"/>
    <w:rsid w:val="7F402553"/>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A5C04"/>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tabs>
        <w:tab w:val="left" w:pos="1008"/>
        <w:tab w:val="left" w:pos="2383"/>
        <w:tab w:val="clear" w:pos="864"/>
        <w:tab w:val="clear" w:pos="2071"/>
      </w:tabs>
      <w:ind w:left="2196"/>
      <w:outlineLvl w:val="4"/>
    </w:p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38"/>
    <w:link w:val="112"/>
    <w:qFormat/>
    <w:uiPriority w:val="99"/>
    <w:pPr>
      <w:tabs>
        <w:tab w:val="center" w:pos="4153"/>
        <w:tab w:val="right" w:pos="8306"/>
      </w:tabs>
      <w:jc w:val="left"/>
    </w:p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字符"/>
    <w:basedOn w:val="58"/>
    <w:link w:val="36"/>
    <w:qFormat/>
    <w:uiPriority w:val="0"/>
    <w:rPr>
      <w:kern w:val="2"/>
      <w:sz w:val="18"/>
      <w:szCs w:val="18"/>
    </w:rPr>
  </w:style>
  <w:style w:type="paragraph" w:customStyle="1" w:styleId="67">
    <w:name w:val="Doc-title"/>
    <w:basedOn w:val="1"/>
    <w:next w:val="68"/>
    <w:link w:val="110"/>
    <w:qFormat/>
    <w:uiPriority w:val="0"/>
    <w:pPr>
      <w:widowControl/>
      <w:ind w:left="1260" w:hanging="1260"/>
      <w:jc w:val="left"/>
    </w:pPr>
    <w:rPr>
      <w:rFonts w:ascii="Arial" w:hAnsi="Arial" w:eastAsia="MS Mincho"/>
      <w:kern w:val="0"/>
      <w:sz w:val="20"/>
      <w:lang w:val="en-GB" w:eastAsia="en-GB"/>
    </w:rPr>
  </w:style>
  <w:style w:type="paragraph" w:customStyle="1" w:styleId="68">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paragraph" w:customStyle="1" w:styleId="69">
    <w:name w:val="列出段落1"/>
    <w:basedOn w:val="1"/>
    <w:link w:val="272"/>
    <w:unhideWhenUsed/>
    <w:qFormat/>
    <w:uiPriority w:val="99"/>
    <w:pPr>
      <w:ind w:firstLine="420" w:firstLineChars="200"/>
    </w:pPr>
  </w:style>
  <w:style w:type="character" w:customStyle="1" w:styleId="70">
    <w:name w:val="文档结构图 字符"/>
    <w:basedOn w:val="58"/>
    <w:link w:val="24"/>
    <w:qFormat/>
    <w:uiPriority w:val="0"/>
    <w:rPr>
      <w:rFonts w:ascii="宋体"/>
      <w:kern w:val="2"/>
      <w:sz w:val="18"/>
      <w:szCs w:val="18"/>
    </w:rPr>
  </w:style>
  <w:style w:type="character" w:customStyle="1" w:styleId="71">
    <w:name w:val="标题 1 字符"/>
    <w:basedOn w:val="58"/>
    <w:link w:val="2"/>
    <w:qFormat/>
    <w:uiPriority w:val="0"/>
    <w:rPr>
      <w:b/>
      <w:bCs/>
      <w:kern w:val="44"/>
      <w:sz w:val="44"/>
      <w:szCs w:val="44"/>
    </w:rPr>
  </w:style>
  <w:style w:type="character" w:customStyle="1" w:styleId="72">
    <w:name w:val="标题 2 字符"/>
    <w:basedOn w:val="58"/>
    <w:link w:val="3"/>
    <w:qFormat/>
    <w:uiPriority w:val="0"/>
    <w:rPr>
      <w:rFonts w:ascii="Arial" w:hAnsi="Arial" w:eastAsia="MS Mincho"/>
      <w:sz w:val="24"/>
      <w:szCs w:val="32"/>
      <w:lang w:val="en-GB"/>
    </w:rPr>
  </w:style>
  <w:style w:type="character" w:customStyle="1" w:styleId="73">
    <w:name w:val="标题 3 字符"/>
    <w:basedOn w:val="58"/>
    <w:link w:val="4"/>
    <w:qFormat/>
    <w:uiPriority w:val="0"/>
    <w:rPr>
      <w:b/>
      <w:bCs/>
      <w:kern w:val="2"/>
      <w:sz w:val="32"/>
      <w:szCs w:val="32"/>
    </w:rPr>
  </w:style>
  <w:style w:type="character" w:customStyle="1" w:styleId="74">
    <w:name w:val="标题 4 字符"/>
    <w:basedOn w:val="58"/>
    <w:link w:val="5"/>
    <w:qFormat/>
    <w:uiPriority w:val="0"/>
    <w:rPr>
      <w:rFonts w:ascii="Arial" w:hAnsi="Arial" w:eastAsia="黑体"/>
      <w:b/>
      <w:kern w:val="2"/>
      <w:sz w:val="28"/>
      <w:szCs w:val="24"/>
    </w:rPr>
  </w:style>
  <w:style w:type="character" w:customStyle="1" w:styleId="75">
    <w:name w:val="标题 5 字符"/>
    <w:basedOn w:val="58"/>
    <w:link w:val="6"/>
    <w:qFormat/>
    <w:uiPriority w:val="0"/>
    <w:rPr>
      <w:b/>
      <w:kern w:val="2"/>
      <w:sz w:val="28"/>
      <w:szCs w:val="24"/>
    </w:rPr>
  </w:style>
  <w:style w:type="character" w:customStyle="1" w:styleId="76">
    <w:name w:val="标题 6 字符"/>
    <w:basedOn w:val="58"/>
    <w:link w:val="7"/>
    <w:qFormat/>
    <w:uiPriority w:val="0"/>
    <w:rPr>
      <w:rFonts w:ascii="Arial" w:hAnsi="Arial" w:eastAsia="黑体"/>
      <w:b/>
      <w:kern w:val="2"/>
      <w:sz w:val="24"/>
      <w:szCs w:val="24"/>
    </w:rPr>
  </w:style>
  <w:style w:type="character" w:customStyle="1" w:styleId="77">
    <w:name w:val="标题 7 字符"/>
    <w:basedOn w:val="58"/>
    <w:link w:val="8"/>
    <w:qFormat/>
    <w:uiPriority w:val="0"/>
    <w:rPr>
      <w:b/>
      <w:kern w:val="2"/>
      <w:sz w:val="24"/>
      <w:szCs w:val="24"/>
    </w:rPr>
  </w:style>
  <w:style w:type="character" w:customStyle="1" w:styleId="78">
    <w:name w:val="标题 8 字符"/>
    <w:basedOn w:val="58"/>
    <w:link w:val="9"/>
    <w:qFormat/>
    <w:uiPriority w:val="0"/>
    <w:rPr>
      <w:rFonts w:ascii="Arial" w:hAnsi="Arial" w:eastAsia="黑体"/>
      <w:kern w:val="2"/>
      <w:sz w:val="24"/>
      <w:szCs w:val="24"/>
    </w:rPr>
  </w:style>
  <w:style w:type="character" w:customStyle="1" w:styleId="79">
    <w:name w:val="标题 9 字符"/>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8"/>
    <w:next w:val="68"/>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7"/>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题注 字符"/>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字符"/>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7"/>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字符"/>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字符"/>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字符"/>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7"/>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8"/>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页眉 字符"/>
    <w:link w:val="38"/>
    <w:qFormat/>
    <w:uiPriority w:val="99"/>
    <w:rPr>
      <w:kern w:val="2"/>
      <w:sz w:val="18"/>
      <w:szCs w:val="18"/>
    </w:rPr>
  </w:style>
  <w:style w:type="character" w:customStyle="1" w:styleId="130">
    <w:name w:val="Doc-text2 Char Char"/>
    <w:basedOn w:val="58"/>
    <w:link w:val="68"/>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字符"/>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8"/>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批注文字 字符"/>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8"/>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尾注文本 字符"/>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8"/>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EED9EF-6093-443C-94CB-B871F7BE3A6C}">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1014</Words>
  <Characters>5784</Characters>
  <Lines>48</Lines>
  <Paragraphs>13</Paragraphs>
  <TotalTime>4</TotalTime>
  <ScaleCrop>false</ScaleCrop>
  <LinksUpToDate>false</LinksUpToDate>
  <CharactersWithSpaces>6785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Rapp_after#123</cp:lastModifiedBy>
  <cp:lastPrinted>2113-01-01T00:00:00Z</cp:lastPrinted>
  <dcterms:modified xsi:type="dcterms:W3CDTF">2023-09-28T12:11:16Z</dcterms:modified>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72BD192B31624FC6922CE27E49CA3453</vt:lpwstr>
  </property>
</Properties>
</file>